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706" w:rsidRDefault="00A53706" w:rsidP="00992AFD">
      <w:pPr>
        <w:pStyle w:val="Titel"/>
        <w:framePr w:wrap="notBeside"/>
      </w:pPr>
      <w:bookmarkStart w:id="0" w:name="_Toc314666327"/>
      <w:r>
        <w:t>Presseinformation</w:t>
      </w:r>
    </w:p>
    <w:bookmarkEnd w:id="0"/>
    <w:p w:rsidR="00813CC4" w:rsidRDefault="00813CC4" w:rsidP="00992AFD">
      <w:pPr>
        <w:pStyle w:val="Titel"/>
        <w:framePr w:wrap="notBeside"/>
        <w:sectPr w:rsidR="00813CC4" w:rsidSect="0090449B">
          <w:headerReference w:type="even" r:id="rId8"/>
          <w:headerReference w:type="default" r:id="rId9"/>
          <w:footerReference w:type="default" r:id="rId10"/>
          <w:headerReference w:type="first" r:id="rId11"/>
          <w:footnotePr>
            <w:numRestart w:val="eachPage"/>
          </w:footnotePr>
          <w:pgSz w:w="11906" w:h="16838" w:code="9"/>
          <w:pgMar w:top="4184" w:right="3158" w:bottom="1701" w:left="1276" w:header="0" w:footer="510" w:gutter="0"/>
          <w:cols w:space="708"/>
          <w:docGrid w:linePitch="360"/>
        </w:sectPr>
      </w:pPr>
    </w:p>
    <w:p w:rsidR="00411FBC" w:rsidRDefault="00411FBC" w:rsidP="00411FBC">
      <w:pPr>
        <w:pStyle w:val="Hauptberschrift"/>
      </w:pPr>
      <w:r w:rsidRPr="009A0191">
        <w:rPr>
          <w:noProof/>
        </w:rPr>
        <w:t>International Laser Technology Congress AKL’14:</w:t>
      </w:r>
      <w:r w:rsidRPr="009A0191">
        <w:br/>
      </w:r>
      <w:r>
        <w:t>Digital</w:t>
      </w:r>
      <w:r w:rsidRPr="009A0191">
        <w:t xml:space="preserve"> </w:t>
      </w:r>
      <w:proofErr w:type="spellStart"/>
      <w:r w:rsidRPr="009A0191">
        <w:t>Photonic</w:t>
      </w:r>
      <w:proofErr w:type="spellEnd"/>
      <w:r w:rsidRPr="009A0191">
        <w:t xml:space="preserve"> </w:t>
      </w:r>
      <w:proofErr w:type="spellStart"/>
      <w:r w:rsidRPr="009A0191">
        <w:t>Production</w:t>
      </w:r>
      <w:proofErr w:type="spellEnd"/>
      <w:r w:rsidRPr="009A0191">
        <w:t xml:space="preserve"> auf dem Vormarsch</w:t>
      </w:r>
      <w:r>
        <w:t xml:space="preserve"> </w:t>
      </w:r>
    </w:p>
    <w:p w:rsidR="00411FBC" w:rsidRDefault="00411FBC" w:rsidP="00AE59AA">
      <w:pPr>
        <w:pStyle w:val="Vorspann"/>
      </w:pPr>
    </w:p>
    <w:p w:rsidR="00411FBC" w:rsidRPr="009A0191" w:rsidRDefault="00411FBC" w:rsidP="00411FBC">
      <w:pPr>
        <w:pStyle w:val="Vorspann"/>
      </w:pPr>
      <w:r w:rsidRPr="009A0191">
        <w:t xml:space="preserve">Vom </w:t>
      </w:r>
      <w:r>
        <w:t>7</w:t>
      </w:r>
      <w:r w:rsidRPr="009A0191">
        <w:t xml:space="preserve">. bis </w:t>
      </w:r>
      <w:r>
        <w:t>9</w:t>
      </w:r>
      <w:r w:rsidR="00261E06">
        <w:t>.</w:t>
      </w:r>
      <w:r w:rsidRPr="009A0191">
        <w:t xml:space="preserve"> Mai fand in Aachen der International Laser Technology </w:t>
      </w:r>
      <w:proofErr w:type="spellStart"/>
      <w:r w:rsidRPr="009A0191">
        <w:t>Congress</w:t>
      </w:r>
      <w:proofErr w:type="spellEnd"/>
      <w:r w:rsidRPr="009A0191">
        <w:t xml:space="preserve"> AKL’14 statt. </w:t>
      </w:r>
      <w:r>
        <w:t xml:space="preserve">Auf dem Kongress </w:t>
      </w:r>
      <w:r w:rsidRPr="009A0191">
        <w:t xml:space="preserve">zur angewandten Lasertechnik </w:t>
      </w:r>
      <w:r>
        <w:t xml:space="preserve">mit </w:t>
      </w:r>
      <w:r w:rsidRPr="009A0191">
        <w:t xml:space="preserve">den klassischen Themen aus Mikro- und Makro-Bearbeitung </w:t>
      </w:r>
      <w:r>
        <w:t xml:space="preserve">stand </w:t>
      </w:r>
      <w:r w:rsidRPr="009A0191">
        <w:t xml:space="preserve">auch </w:t>
      </w:r>
      <w:r>
        <w:t>ein großes Zukunftsthema im Fokus</w:t>
      </w:r>
      <w:r w:rsidRPr="009A0191">
        <w:t xml:space="preserve">: </w:t>
      </w:r>
      <w:r>
        <w:t xml:space="preserve">»Digital </w:t>
      </w:r>
      <w:proofErr w:type="spellStart"/>
      <w:r w:rsidRPr="009A0191">
        <w:t>P</w:t>
      </w:r>
      <w:r>
        <w:t>hotonic</w:t>
      </w:r>
      <w:proofErr w:type="spellEnd"/>
      <w:r>
        <w:t xml:space="preserve"> </w:t>
      </w:r>
      <w:proofErr w:type="spellStart"/>
      <w:r w:rsidRPr="009A0191">
        <w:t>P</w:t>
      </w:r>
      <w:r>
        <w:t>roduction</w:t>
      </w:r>
      <w:proofErr w:type="spellEnd"/>
      <w:r>
        <w:t xml:space="preserve">« wird </w:t>
      </w:r>
      <w:r w:rsidR="00261E06">
        <w:t xml:space="preserve">mittelfristig </w:t>
      </w:r>
      <w:r>
        <w:t>mit Bau-</w:t>
      </w:r>
      <w:r w:rsidRPr="009A0191">
        <w:t xml:space="preserve">Investitionen von fast </w:t>
      </w:r>
      <w:r>
        <w:t xml:space="preserve">70 </w:t>
      </w:r>
      <w:r w:rsidRPr="009A0191">
        <w:t xml:space="preserve">Millionen Euro </w:t>
      </w:r>
      <w:r>
        <w:t>und Verbundprojektmitteln von rund 30 Mi</w:t>
      </w:r>
      <w:r w:rsidR="00261E06">
        <w:t>llionen</w:t>
      </w:r>
      <w:r>
        <w:t xml:space="preserve"> Euro in Aachen massiv vorangetrieben</w:t>
      </w:r>
      <w:r w:rsidRPr="009A0191">
        <w:t>.</w:t>
      </w:r>
    </w:p>
    <w:p w:rsidR="001074D8" w:rsidRDefault="001074D8" w:rsidP="00411FBC">
      <w:pPr>
        <w:pStyle w:val="Vorspann"/>
      </w:pPr>
    </w:p>
    <w:p w:rsidR="00411FBC" w:rsidRDefault="00411FBC" w:rsidP="00411FBC">
      <w:r w:rsidRPr="003A30B3">
        <w:t xml:space="preserve">Zum 10. Mal veranstaltete das Fraunhofer-Institut für Lasertechnik ILT den International Laser </w:t>
      </w:r>
      <w:r>
        <w:t xml:space="preserve">Technology </w:t>
      </w:r>
      <w:proofErr w:type="spellStart"/>
      <w:r w:rsidRPr="003A30B3">
        <w:t>Congress</w:t>
      </w:r>
      <w:proofErr w:type="spellEnd"/>
      <w:r w:rsidRPr="003A30B3">
        <w:t xml:space="preserve"> </w:t>
      </w:r>
      <w:r>
        <w:t xml:space="preserve">AKL </w:t>
      </w:r>
      <w:r w:rsidRPr="003A30B3">
        <w:t xml:space="preserve">in Aachen. </w:t>
      </w:r>
      <w:r>
        <w:t xml:space="preserve">Der AKL findet alle zwei Jahre statt und hat sich zum größten europäischen Industriekongress für angewandte Lasertechnik in der Produktion entwickelt. In diesem Jahr kamen </w:t>
      </w:r>
      <w:r w:rsidRPr="00466ED5">
        <w:t>6</w:t>
      </w:r>
      <w:r>
        <w:t>29 Experten nach Aachen, um sich über aktuelle Markt- und Technologietrends sowie über zukunftsrelevante Forschungs- und Entwicklungsergebnisse wie zum Additive Manufacturing, zur Präzisionsbearbeitung oder zu neuen Hochleistungs-Ultrakurzpulslasern auszutauschen. Der Anteil der internationalen Besucher aus über 20 Ländern ist weiter gestiegen und liegt jetzt bei 24</w:t>
      </w:r>
      <w:r w:rsidR="00261E06">
        <w:t xml:space="preserve"> Prozent.</w:t>
      </w:r>
      <w:r>
        <w:t xml:space="preserve"> </w:t>
      </w:r>
    </w:p>
    <w:p w:rsidR="00411FBC" w:rsidRDefault="00411FBC" w:rsidP="00411FBC"/>
    <w:p w:rsidR="00411FBC" w:rsidRDefault="00411FBC" w:rsidP="00411FBC">
      <w:r>
        <w:t xml:space="preserve">Das Tagungsprogramm orientierte sich an den unterschiedlichen Interessen der Besucher: Am ersten Tag gab es neben dem EU Innovation Forum »Laser Additive Manufacturing (LAM) in </w:t>
      </w:r>
      <w:proofErr w:type="spellStart"/>
      <w:r>
        <w:t>Aeronautics</w:t>
      </w:r>
      <w:proofErr w:type="spellEnd"/>
      <w:r>
        <w:t>« das Einsteiger Seminar Lasertechnik und den Technologie Business Tag für Führungskräfte und Marketingverantwortliche. Der zweite und dritte Tag waren dem eigentlichen Fachkongress mit den drei Sessions Lasermaterialbearbeitung- Makro, Lasermaterialbearbeitung – Mikro und Laserstrahlquellen gewidmet.</w:t>
      </w:r>
    </w:p>
    <w:p w:rsidR="00411FBC" w:rsidRPr="002D1772" w:rsidRDefault="00411FBC" w:rsidP="00411FBC">
      <w:pPr>
        <w:pStyle w:val="berschriftimText"/>
      </w:pPr>
      <w:proofErr w:type="spellStart"/>
      <w:r>
        <w:t>eMobility</w:t>
      </w:r>
      <w:proofErr w:type="spellEnd"/>
      <w:r>
        <w:t xml:space="preserve"> treibt neue Ausrüstungswelle im Automobilbau voran</w:t>
      </w:r>
    </w:p>
    <w:p w:rsidR="00411FBC" w:rsidRDefault="00411FBC" w:rsidP="00411FBC">
      <w:r>
        <w:t xml:space="preserve">Wie der anerkannte Lasermarktexperte David </w:t>
      </w:r>
      <w:proofErr w:type="spellStart"/>
      <w:r>
        <w:t>Belforte</w:t>
      </w:r>
      <w:proofErr w:type="spellEnd"/>
      <w:r>
        <w:t xml:space="preserve"> gleich zu Beginn seines Vortrages bemerkte, hat sich die Teilnehmerzahl beim Technologie Business Tag seit dem AKL‘12 fast verdoppelt. Im Fokus standen hier die Märkte für Lasersysteme. Während der Weltmarkt nach zwei eher ruhigen Jahren 2014 moderat auf </w:t>
      </w:r>
      <w:r w:rsidR="00F06D45" w:rsidRPr="00843DA2">
        <w:t xml:space="preserve">10 </w:t>
      </w:r>
      <w:r w:rsidR="00843DA2" w:rsidRPr="00843DA2">
        <w:t>Mrd</w:t>
      </w:r>
      <w:r w:rsidR="00F06D45" w:rsidRPr="00843DA2">
        <w:t>. EURO</w:t>
      </w:r>
      <w:r w:rsidRPr="00843DA2">
        <w:t xml:space="preserve"> wachsen soll, wird in China wieder ein überproportionales Wachstum in Höhe von </w:t>
      </w:r>
      <w:r w:rsidR="00F06D45" w:rsidRPr="00843DA2">
        <w:t>15</w:t>
      </w:r>
      <w:r w:rsidRPr="00843DA2">
        <w:t xml:space="preserve"> </w:t>
      </w:r>
      <w:r w:rsidR="00843DA2">
        <w:t>Prozent</w:t>
      </w:r>
      <w:r>
        <w:t xml:space="preserve"> erwartet. </w:t>
      </w:r>
    </w:p>
    <w:p w:rsidR="00411FBC" w:rsidRDefault="00411FBC" w:rsidP="00411FBC">
      <w:r>
        <w:t xml:space="preserve">David </w:t>
      </w:r>
      <w:proofErr w:type="spellStart"/>
      <w:r>
        <w:t>Belforte</w:t>
      </w:r>
      <w:proofErr w:type="spellEnd"/>
      <w:r>
        <w:t xml:space="preserve"> betonte, dass dort inzwischen der Aufbau einer eigenen Laserindustrie politische Priorität erhalten habe. Bo </w:t>
      </w:r>
      <w:proofErr w:type="spellStart"/>
      <w:r>
        <w:t>Gu</w:t>
      </w:r>
      <w:proofErr w:type="spellEnd"/>
      <w:r>
        <w:t xml:space="preserve"> (Bos </w:t>
      </w:r>
      <w:proofErr w:type="spellStart"/>
      <w:r>
        <w:t>Photonics</w:t>
      </w:r>
      <w:proofErr w:type="spellEnd"/>
      <w:r>
        <w:t xml:space="preserve">) zeichnete ein komplexes Bild </w:t>
      </w:r>
      <w:r>
        <w:lastRenderedPageBreak/>
        <w:t>der Dynamik im chinesischen Markt, wo derzeit mehr als 300 lokale Laserfirmen konkurrieren. Ein starkes Wachstum z</w:t>
      </w:r>
      <w:r w:rsidR="00261E06">
        <w:t>eigt der Bereich Faserlaser (40 Prozent</w:t>
      </w:r>
      <w:r>
        <w:t xml:space="preserve"> Zuwachs in 2013), wobei Systeme über 1 kW meist noch importiert werden. Insgesamt wird in China eine weitere Durchdringung klassischer Industrien mit der Lasertechnik erwartet. </w:t>
      </w:r>
    </w:p>
    <w:p w:rsidR="00411FBC" w:rsidRDefault="00411FBC" w:rsidP="00411FBC">
      <w:r>
        <w:t>Klaus Löffler (Trumpf) ging in seinem Vortrag auch auf die globale Preisentwicklung ein: Danach dürfte der Preis pro kW weiter fallen, allerdings ohne große Sprünge. Bei den Anwendungen sieht er eine weitere Diversifikation: Immer mehr Lasersysteme finden immer neue Anwendungen, wobei er kürzere Entwicklungszeiten für die Lasersysteme anmahnte.</w:t>
      </w:r>
    </w:p>
    <w:p w:rsidR="00411FBC" w:rsidRDefault="00411FBC" w:rsidP="00411FBC"/>
    <w:p w:rsidR="00411FBC" w:rsidRDefault="00411FBC" w:rsidP="00411FBC">
      <w:r>
        <w:t xml:space="preserve">Während die Nachfrage in der Photovoltaik stark zurückgegangen ist, erwartet er für einen weiteren Ausbau der e-Mobility im Fahrzeugbau eine ganz neue Ausrüstungswelle. Dabei bleibt Leichtbau im Automobilbereich ein wichtiger Trend. Technische Fragen wie die lasergestützte Verbindung von Metall und Kunststoff oder die CFK-Verarbeitung sind weitgehend gelöst. Gerade bei der CFK-Verarbeitung könnten Laser die Automatisierung entscheidend voranbringen. </w:t>
      </w:r>
    </w:p>
    <w:p w:rsidR="00411FBC" w:rsidRDefault="00411FBC" w:rsidP="00411FBC">
      <w:r>
        <w:t xml:space="preserve">Zusammenfassend bezeichnete Löffler den Lasermarkt als einen Multi-Nischen-Markt, wobei Bereiche wie Schneiden und Schweißen schon recht saturiert sind, während </w:t>
      </w:r>
      <w:r w:rsidR="00261E06">
        <w:t>zum Beispiel</w:t>
      </w:r>
      <w:r>
        <w:t xml:space="preserve"> Ultrakurzpulslaser noch eine erhebliche Dynamik aufweisen.</w:t>
      </w:r>
    </w:p>
    <w:p w:rsidR="00411FBC" w:rsidRDefault="00411FBC" w:rsidP="00411FBC">
      <w:pPr>
        <w:pStyle w:val="berschriftimText"/>
      </w:pPr>
      <w:r>
        <w:t xml:space="preserve">Intensiver Austausch bei </w:t>
      </w:r>
      <w:r w:rsidRPr="00AA2285">
        <w:t>Lasertechnik Live</w:t>
      </w:r>
      <w:r>
        <w:t xml:space="preserve"> im</w:t>
      </w:r>
      <w:r w:rsidR="00261E06">
        <w:t xml:space="preserve"> Fraunhofer</w:t>
      </w:r>
      <w:r>
        <w:t xml:space="preserve"> ILT</w:t>
      </w:r>
    </w:p>
    <w:p w:rsidR="00411FBC" w:rsidRDefault="00411FBC" w:rsidP="00411FBC">
      <w:r>
        <w:t xml:space="preserve">Eine gute Gelegenheit zum direkten Austausch mit den Lasertechnik-Experten boten die Live-Vorführungen im Fraunhofer ILT. An mehr als 80 Stationen präsentierten die Mitarbeiter des Institutes aktuelle Projekte und Forschungsergebnisse. Die Themen reichten dabei von Klassikern wie Fügen und Schneiden bis hin zu </w:t>
      </w:r>
      <w:proofErr w:type="spellStart"/>
      <w:r>
        <w:t>Laserauftragschweißen</w:t>
      </w:r>
      <w:proofErr w:type="spellEnd"/>
      <w:r>
        <w:t>, Laserpolieren oder neuen Anwendungen im Bereich Life Science wie der laserinduzierten Übertragung von Zellen (</w:t>
      </w:r>
      <w:r w:rsidRPr="00272F55">
        <w:rPr>
          <w:rFonts w:cs="Frutiger LT Com 45 Light"/>
          <w:bCs/>
          <w:spacing w:val="-1"/>
          <w:position w:val="1"/>
          <w:szCs w:val="20"/>
          <w:lang w:eastAsia="en-US"/>
        </w:rPr>
        <w:t>L</w:t>
      </w:r>
      <w:r w:rsidRPr="00272F55">
        <w:rPr>
          <w:rFonts w:cs="Frutiger LT Com 45 Light"/>
          <w:bCs/>
          <w:position w:val="1"/>
          <w:szCs w:val="20"/>
          <w:lang w:eastAsia="en-US"/>
        </w:rPr>
        <w:t>as</w:t>
      </w:r>
      <w:r w:rsidRPr="00272F55">
        <w:rPr>
          <w:rFonts w:cs="Frutiger LT Com 45 Light"/>
          <w:bCs/>
          <w:spacing w:val="2"/>
          <w:position w:val="1"/>
          <w:szCs w:val="20"/>
          <w:lang w:eastAsia="en-US"/>
        </w:rPr>
        <w:t>e</w:t>
      </w:r>
      <w:r w:rsidRPr="00272F55">
        <w:rPr>
          <w:rFonts w:cs="Frutiger LT Com 45 Light"/>
          <w:bCs/>
          <w:position w:val="1"/>
          <w:szCs w:val="20"/>
          <w:lang w:eastAsia="en-US"/>
        </w:rPr>
        <w:t>r</w:t>
      </w:r>
      <w:r w:rsidRPr="00272F55">
        <w:rPr>
          <w:rFonts w:cs="Frutiger LT Com 45 Light"/>
          <w:bCs/>
          <w:spacing w:val="-6"/>
          <w:position w:val="1"/>
          <w:szCs w:val="20"/>
          <w:lang w:eastAsia="en-US"/>
        </w:rPr>
        <w:t xml:space="preserve"> </w:t>
      </w:r>
      <w:proofErr w:type="spellStart"/>
      <w:r w:rsidRPr="00272F55">
        <w:rPr>
          <w:rFonts w:cs="Frutiger LT Com 45 Light"/>
          <w:bCs/>
          <w:position w:val="1"/>
          <w:szCs w:val="20"/>
          <w:lang w:eastAsia="en-US"/>
        </w:rPr>
        <w:t>I</w:t>
      </w:r>
      <w:r w:rsidRPr="00272F55">
        <w:rPr>
          <w:rFonts w:cs="Frutiger LT Com 45 Light"/>
          <w:bCs/>
          <w:spacing w:val="1"/>
          <w:position w:val="1"/>
          <w:szCs w:val="20"/>
          <w:lang w:eastAsia="en-US"/>
        </w:rPr>
        <w:t>n</w:t>
      </w:r>
      <w:r w:rsidRPr="00272F55">
        <w:rPr>
          <w:rFonts w:cs="Frutiger LT Com 45 Light"/>
          <w:bCs/>
          <w:spacing w:val="3"/>
          <w:position w:val="1"/>
          <w:szCs w:val="20"/>
          <w:lang w:eastAsia="en-US"/>
        </w:rPr>
        <w:t>d</w:t>
      </w:r>
      <w:r w:rsidRPr="00272F55">
        <w:rPr>
          <w:rFonts w:cs="Frutiger LT Com 45 Light"/>
          <w:bCs/>
          <w:spacing w:val="1"/>
          <w:position w:val="1"/>
          <w:szCs w:val="20"/>
          <w:lang w:eastAsia="en-US"/>
        </w:rPr>
        <w:t>u</w:t>
      </w:r>
      <w:r w:rsidRPr="00272F55">
        <w:rPr>
          <w:rFonts w:cs="Frutiger LT Com 45 Light"/>
          <w:bCs/>
          <w:position w:val="1"/>
          <w:szCs w:val="20"/>
          <w:lang w:eastAsia="en-US"/>
        </w:rPr>
        <w:t>ced</w:t>
      </w:r>
      <w:proofErr w:type="spellEnd"/>
      <w:r w:rsidRPr="00272F55">
        <w:rPr>
          <w:rFonts w:cs="Frutiger LT Com 45 Light"/>
          <w:bCs/>
          <w:spacing w:val="-7"/>
          <w:position w:val="1"/>
          <w:szCs w:val="20"/>
          <w:lang w:eastAsia="en-US"/>
        </w:rPr>
        <w:t xml:space="preserve"> </w:t>
      </w:r>
      <w:r w:rsidRPr="00272F55">
        <w:rPr>
          <w:rFonts w:cs="Frutiger LT Com 45 Light"/>
          <w:bCs/>
          <w:spacing w:val="-1"/>
          <w:position w:val="1"/>
          <w:szCs w:val="20"/>
          <w:lang w:eastAsia="en-US"/>
        </w:rPr>
        <w:t>F</w:t>
      </w:r>
      <w:r w:rsidRPr="00272F55">
        <w:rPr>
          <w:rFonts w:cs="Frutiger LT Com 45 Light"/>
          <w:bCs/>
          <w:spacing w:val="1"/>
          <w:position w:val="1"/>
          <w:szCs w:val="20"/>
          <w:lang w:eastAsia="en-US"/>
        </w:rPr>
        <w:t>o</w:t>
      </w:r>
      <w:r w:rsidRPr="00272F55">
        <w:rPr>
          <w:rFonts w:cs="Frutiger LT Com 45 Light"/>
          <w:bCs/>
          <w:spacing w:val="-1"/>
          <w:position w:val="1"/>
          <w:szCs w:val="20"/>
          <w:lang w:eastAsia="en-US"/>
        </w:rPr>
        <w:t>r</w:t>
      </w:r>
      <w:r w:rsidRPr="00272F55">
        <w:rPr>
          <w:rFonts w:cs="Frutiger LT Com 45 Light"/>
          <w:bCs/>
          <w:spacing w:val="3"/>
          <w:position w:val="1"/>
          <w:szCs w:val="20"/>
          <w:lang w:eastAsia="en-US"/>
        </w:rPr>
        <w:t>w</w:t>
      </w:r>
      <w:r w:rsidRPr="00272F55">
        <w:rPr>
          <w:rFonts w:cs="Frutiger LT Com 45 Light"/>
          <w:bCs/>
          <w:position w:val="1"/>
          <w:szCs w:val="20"/>
          <w:lang w:eastAsia="en-US"/>
        </w:rPr>
        <w:t>a</w:t>
      </w:r>
      <w:r w:rsidRPr="00272F55">
        <w:rPr>
          <w:rFonts w:cs="Frutiger LT Com 45 Light"/>
          <w:bCs/>
          <w:spacing w:val="-1"/>
          <w:position w:val="1"/>
          <w:szCs w:val="20"/>
          <w:lang w:eastAsia="en-US"/>
        </w:rPr>
        <w:t>r</w:t>
      </w:r>
      <w:r w:rsidRPr="00272F55">
        <w:rPr>
          <w:rFonts w:cs="Frutiger LT Com 45 Light"/>
          <w:bCs/>
          <w:position w:val="1"/>
          <w:szCs w:val="20"/>
          <w:lang w:eastAsia="en-US"/>
        </w:rPr>
        <w:t>d</w:t>
      </w:r>
      <w:r w:rsidRPr="00272F55">
        <w:rPr>
          <w:rFonts w:cs="Frutiger LT Com 45 Light"/>
          <w:bCs/>
          <w:spacing w:val="-5"/>
          <w:position w:val="1"/>
          <w:szCs w:val="20"/>
          <w:lang w:eastAsia="en-US"/>
        </w:rPr>
        <w:t xml:space="preserve"> </w:t>
      </w:r>
      <w:r w:rsidRPr="00272F55">
        <w:rPr>
          <w:rFonts w:cs="Frutiger LT Com 45 Light"/>
          <w:bCs/>
          <w:position w:val="1"/>
          <w:szCs w:val="20"/>
          <w:lang w:eastAsia="en-US"/>
        </w:rPr>
        <w:t>T</w:t>
      </w:r>
      <w:r w:rsidRPr="00272F55">
        <w:rPr>
          <w:rFonts w:cs="Frutiger LT Com 45 Light"/>
          <w:bCs/>
          <w:spacing w:val="-1"/>
          <w:position w:val="1"/>
          <w:szCs w:val="20"/>
          <w:lang w:eastAsia="en-US"/>
        </w:rPr>
        <w:t>r</w:t>
      </w:r>
      <w:r w:rsidRPr="00272F55">
        <w:rPr>
          <w:rFonts w:cs="Frutiger LT Com 45 Light"/>
          <w:bCs/>
          <w:position w:val="1"/>
          <w:szCs w:val="20"/>
          <w:lang w:eastAsia="en-US"/>
        </w:rPr>
        <w:t>a</w:t>
      </w:r>
      <w:r w:rsidRPr="00272F55">
        <w:rPr>
          <w:rFonts w:cs="Frutiger LT Com 45 Light"/>
          <w:bCs/>
          <w:spacing w:val="1"/>
          <w:position w:val="1"/>
          <w:szCs w:val="20"/>
          <w:lang w:eastAsia="en-US"/>
        </w:rPr>
        <w:t>n</w:t>
      </w:r>
      <w:r w:rsidRPr="00272F55">
        <w:rPr>
          <w:rFonts w:cs="Frutiger LT Com 45 Light"/>
          <w:bCs/>
          <w:spacing w:val="3"/>
          <w:position w:val="1"/>
          <w:szCs w:val="20"/>
          <w:lang w:eastAsia="en-US"/>
        </w:rPr>
        <w:t>s</w:t>
      </w:r>
      <w:r w:rsidRPr="00272F55">
        <w:rPr>
          <w:rFonts w:cs="Frutiger LT Com 45 Light"/>
          <w:bCs/>
          <w:spacing w:val="-1"/>
          <w:position w:val="1"/>
          <w:szCs w:val="20"/>
          <w:lang w:eastAsia="en-US"/>
        </w:rPr>
        <w:t>f</w:t>
      </w:r>
      <w:r w:rsidRPr="00272F55">
        <w:rPr>
          <w:rFonts w:cs="Frutiger LT Com 45 Light"/>
          <w:bCs/>
          <w:position w:val="1"/>
          <w:szCs w:val="20"/>
          <w:lang w:eastAsia="en-US"/>
        </w:rPr>
        <w:t>er LIFT</w:t>
      </w:r>
      <w:r w:rsidRPr="00C453EE">
        <w:t xml:space="preserve">). </w:t>
      </w:r>
      <w:r>
        <w:t>Großes Interesse fanden auch die Stände aktueller Ausgründungen des Fraunhofer ILT, das seit seiner Gründung 19</w:t>
      </w:r>
      <w:r w:rsidR="00AB07CF">
        <w:t>8</w:t>
      </w:r>
      <w:r>
        <w:t xml:space="preserve">5 auf rund 30 erfolgreiche Spin-offs in der Lasertechnik zurückblicken kann. Diese Gründerkultur wird noch durch das Kooperationsmodell der Spin-ins ergänzt, bei dem sich kleine und große Kooperationspartner in den Gebäuden des Fraunhofer ILT mit eigenen </w:t>
      </w:r>
      <w:proofErr w:type="spellStart"/>
      <w:r>
        <w:t>FuE</w:t>
      </w:r>
      <w:proofErr w:type="spellEnd"/>
      <w:r>
        <w:t>-Laboren und Büros niederlassen können. Die Besucher des AKL´14 konnten sich davon überzeugen, dass dieses Modell erfolgreich läuft und nun auch in einer noch größere</w:t>
      </w:r>
      <w:r w:rsidR="00AB07CF">
        <w:t>n</w:t>
      </w:r>
      <w:r>
        <w:t xml:space="preserve"> Dimension seitens der RWTH Aachen im Rahmen des RWTH Campus Projektes ausgebaut wird. Das Fraunhofer ILT und die kooperierenden RWTH-Lehrstühle koordinieren in diesem Campus den Cluster </w:t>
      </w:r>
      <w:proofErr w:type="spellStart"/>
      <w:r>
        <w:t>Photonics</w:t>
      </w:r>
      <w:proofErr w:type="spellEnd"/>
      <w:r>
        <w:t>. Dort können sich Unternehmen in einem neuen Innovationszentrum</w:t>
      </w:r>
      <w:r w:rsidRPr="00AA771C">
        <w:t xml:space="preserve"> </w:t>
      </w:r>
      <w:r>
        <w:t>in unmittelbarer Nähe zum Fraunhofer ILT niederlassen. Der Spatenstich für dieses Gebäude erfolgt im Sommer 2014. Das gesamte rund 240.000 qm große Gel</w:t>
      </w:r>
      <w:r w:rsidR="00AB07CF">
        <w:t xml:space="preserve">ände zur Errichtung von </w:t>
      </w:r>
      <w:r w:rsidR="00AB07CF" w:rsidRPr="00261E06">
        <w:t>sieben</w:t>
      </w:r>
      <w:r w:rsidR="00C97D0D">
        <w:t xml:space="preserve"> </w:t>
      </w:r>
      <w:r>
        <w:t xml:space="preserve">thematischen Clustern – darunter der Cluster </w:t>
      </w:r>
      <w:proofErr w:type="spellStart"/>
      <w:r>
        <w:t>Photonics</w:t>
      </w:r>
      <w:proofErr w:type="spellEnd"/>
      <w:r>
        <w:t xml:space="preserve">– beeindruckte die Gäste während einer Rundfahrt über den Campus. </w:t>
      </w:r>
    </w:p>
    <w:p w:rsidR="00411FBC" w:rsidRDefault="00411FBC" w:rsidP="00411FBC"/>
    <w:p w:rsidR="00411FBC" w:rsidRPr="00F56B9F" w:rsidRDefault="00411FBC" w:rsidP="00411FBC">
      <w:pPr>
        <w:pStyle w:val="berschriftimText"/>
      </w:pPr>
      <w:r>
        <w:lastRenderedPageBreak/>
        <w:t xml:space="preserve">Additive Manufacturing </w:t>
      </w:r>
      <w:r w:rsidRPr="00F56B9F">
        <w:t>auf der AKL-Fachkonferenz</w:t>
      </w:r>
    </w:p>
    <w:p w:rsidR="00411FBC" w:rsidRDefault="00411FBC" w:rsidP="00411FBC">
      <w:r>
        <w:t xml:space="preserve">Den Hauptteil des Kongresses nahm die technologische Fachkonferenz am 8. und 9. Mai ein. In drei parallelen Vortragsreihen wurden neue Entwicklungen in den Bereichen Laserstrahlquellen und Lasermaterialbearbeitung im Mikro- und Makrobereich präsentiert. </w:t>
      </w:r>
    </w:p>
    <w:p w:rsidR="00411FBC" w:rsidRDefault="00411FBC" w:rsidP="00411FBC">
      <w:r>
        <w:t xml:space="preserve">In seinem Eröffnungsvortrag gab Rudolph Strohmeier, </w:t>
      </w:r>
      <w:r w:rsidRPr="00503E45">
        <w:rPr>
          <w:iCs/>
        </w:rPr>
        <w:t>Stellvertretender Generaldirektor GD Forschung und Innovation der Europäische</w:t>
      </w:r>
      <w:r>
        <w:rPr>
          <w:iCs/>
        </w:rPr>
        <w:t>n</w:t>
      </w:r>
      <w:r w:rsidRPr="00503E45">
        <w:rPr>
          <w:iCs/>
        </w:rPr>
        <w:t xml:space="preserve"> Kommission</w:t>
      </w:r>
      <w:r>
        <w:rPr>
          <w:i/>
          <w:iCs/>
        </w:rPr>
        <w:t>,</w:t>
      </w:r>
      <w:r>
        <w:t xml:space="preserve"> einen Ausblick in die Forschungsförderpolitik der nächsten Jahre. Dabei soll die Industriebeteiligung, die in den letzten Jahren zurückgegangen war, wieder stärker durch Fördermittel angekurbelt werden. Die EU hat 700 Millionen Euro in den nächsten Jahren allein für die </w:t>
      </w:r>
      <w:proofErr w:type="spellStart"/>
      <w:r>
        <w:t>Photonik</w:t>
      </w:r>
      <w:proofErr w:type="spellEnd"/>
      <w:r>
        <w:t xml:space="preserve"> eingeplant.</w:t>
      </w:r>
    </w:p>
    <w:p w:rsidR="00411FBC" w:rsidRDefault="00411FBC" w:rsidP="00411FBC">
      <w:r>
        <w:t xml:space="preserve">Die diesjährige Gerd Herziger Session stand unter der Überschrift »Digital </w:t>
      </w:r>
      <w:proofErr w:type="spellStart"/>
      <w:r>
        <w:t>Photonic</w:t>
      </w:r>
      <w:proofErr w:type="spellEnd"/>
      <w:r>
        <w:t xml:space="preserve"> </w:t>
      </w:r>
      <w:proofErr w:type="spellStart"/>
      <w:r>
        <w:t>Production</w:t>
      </w:r>
      <w:proofErr w:type="spellEnd"/>
      <w:r>
        <w:t xml:space="preserve"> – Neue Horizonte für die Industrielle Produktion«. In den nachfolgenden Vorträgen wurde Additive Manufacturing als Technologie präsentiert, die jetzt in der Serienfertigung Einzug hält. Das wurde sowohl von Seiten eines Systemanbieters (Mike </w:t>
      </w:r>
      <w:proofErr w:type="spellStart"/>
      <w:r>
        <w:t>Shellabear</w:t>
      </w:r>
      <w:proofErr w:type="spellEnd"/>
      <w:r>
        <w:t xml:space="preserve">, EOS) als auch von Seiten der Anwender (William Carter, General </w:t>
      </w:r>
      <w:proofErr w:type="spellStart"/>
      <w:r>
        <w:t>Electric</w:t>
      </w:r>
      <w:proofErr w:type="spellEnd"/>
      <w:r>
        <w:t xml:space="preserve"> Global Research) diskutiert. GE wird dabei zum Beispiel in den nächsten Jahren 100.000 Kraftstoffdüsen für die Boeing 737 mit derartigen Verfahren herstellen.</w:t>
      </w:r>
    </w:p>
    <w:p w:rsidR="00411FBC" w:rsidRPr="00DA6CFF" w:rsidRDefault="00411FBC" w:rsidP="00411FBC">
      <w:pPr>
        <w:pStyle w:val="berschriftimText"/>
      </w:pPr>
      <w:r w:rsidRPr="00DA6CFF">
        <w:t>CFK Bearbeitung mit dem Ultrakurzpulslaser</w:t>
      </w:r>
    </w:p>
    <w:p w:rsidR="00411FBC" w:rsidRDefault="00411FBC" w:rsidP="00411FBC">
      <w:r>
        <w:t xml:space="preserve">Auf der Fachkonferenz wurden neue Anwendungen sowohl im Leichtbau (Trennen und Fügen </w:t>
      </w:r>
      <w:r w:rsidR="00AB07CF">
        <w:t xml:space="preserve">von CFK, d.h. </w:t>
      </w:r>
      <w:proofErr w:type="spellStart"/>
      <w:r>
        <w:t>carbonfaserverstärkter</w:t>
      </w:r>
      <w:proofErr w:type="spellEnd"/>
      <w:r>
        <w:t xml:space="preserve"> Kunststoffe) als auch in der Displayfertigung (Glasschneiden) diskutiert. In beiden Fällen spielen Ultrakurzpulslaser (UKP) eine entscheidende Rolle. Für die Serienfertigung werden dabei Systeme im kW-Bereich nötig sein, wie Rudolf Weber (IFSW, Uni Stuttgart) darlegte. Sein neues Lasersystem erreicht 1,4 kW und 4,7 </w:t>
      </w:r>
      <w:proofErr w:type="spellStart"/>
      <w:r>
        <w:t>mJ</w:t>
      </w:r>
      <w:proofErr w:type="spellEnd"/>
      <w:r>
        <w:t xml:space="preserve"> pro Puls. Im Versuch konnte das System CFK-Bauteile mit einer Geschwindigkeit von 0,9 m/min und minimaler Schädigungszone trennen. </w:t>
      </w:r>
    </w:p>
    <w:p w:rsidR="00411FBC" w:rsidRPr="007F320B" w:rsidRDefault="00411FBC" w:rsidP="00411FBC">
      <w:pPr>
        <w:pStyle w:val="berschriftimText"/>
      </w:pPr>
      <w:r w:rsidRPr="007F320B">
        <w:t xml:space="preserve">Großinvestitionen treiben </w:t>
      </w:r>
      <w:r w:rsidR="00E24E48">
        <w:t>»</w:t>
      </w:r>
      <w:r>
        <w:t>Digital</w:t>
      </w:r>
      <w:r w:rsidRPr="007F320B">
        <w:t xml:space="preserve"> </w:t>
      </w:r>
      <w:proofErr w:type="spellStart"/>
      <w:r w:rsidRPr="007F320B">
        <w:t>Photonic</w:t>
      </w:r>
      <w:proofErr w:type="spellEnd"/>
      <w:r w:rsidRPr="007F320B">
        <w:t xml:space="preserve"> </w:t>
      </w:r>
      <w:proofErr w:type="spellStart"/>
      <w:r w:rsidRPr="007F320B">
        <w:t>Production</w:t>
      </w:r>
      <w:proofErr w:type="spellEnd"/>
      <w:r w:rsidR="00E24E48">
        <w:t>«</w:t>
      </w:r>
      <w:r w:rsidRPr="007F320B">
        <w:t xml:space="preserve"> voran</w:t>
      </w:r>
    </w:p>
    <w:p w:rsidR="00411FBC" w:rsidRDefault="00411FBC" w:rsidP="00411FBC">
      <w:r>
        <w:t xml:space="preserve">Institutsleiter Prof. Reinhart </w:t>
      </w:r>
      <w:proofErr w:type="spellStart"/>
      <w:r>
        <w:t>Poprawe</w:t>
      </w:r>
      <w:proofErr w:type="spellEnd"/>
      <w:r>
        <w:t xml:space="preserve"> gab in seinem Schlusswort einen Ausblick auf die weitere Entwicklung am Standort Aachen. In seiner Vision führt eine stärkere Vernetzung sowohl von verschiedenen Fachgebieten als auch von Forschung und Industrie zu einer neuen Infrastruktur, die schnell und effizient auf die Herausforderungen des 21. Jahrhunderts reagieren kann. Dafür sind sowohl ein Innovation Center </w:t>
      </w:r>
      <w:r w:rsidR="00E24E48">
        <w:t>»</w:t>
      </w:r>
      <w:r>
        <w:t xml:space="preserve">Digital </w:t>
      </w:r>
      <w:proofErr w:type="spellStart"/>
      <w:r>
        <w:t>Photonic</w:t>
      </w:r>
      <w:proofErr w:type="spellEnd"/>
      <w:r>
        <w:t xml:space="preserve"> </w:t>
      </w:r>
      <w:proofErr w:type="spellStart"/>
      <w:r>
        <w:t>Production</w:t>
      </w:r>
      <w:proofErr w:type="spellEnd"/>
      <w:r w:rsidR="00E24E48">
        <w:t>«</w:t>
      </w:r>
      <w:r>
        <w:t xml:space="preserve"> (geplante Baukosten von 12 Mi</w:t>
      </w:r>
      <w:r w:rsidR="00261E06">
        <w:t xml:space="preserve">llionen </w:t>
      </w:r>
      <w:r>
        <w:t xml:space="preserve">Euro durch private Investoren) mit der Industrie geplant, als auch ein Research Center </w:t>
      </w:r>
      <w:r w:rsidR="00E24E48">
        <w:t>»</w:t>
      </w:r>
      <w:r>
        <w:t xml:space="preserve">Digital </w:t>
      </w:r>
      <w:proofErr w:type="spellStart"/>
      <w:r>
        <w:t>Photonic</w:t>
      </w:r>
      <w:proofErr w:type="spellEnd"/>
      <w:r>
        <w:t xml:space="preserve"> </w:t>
      </w:r>
      <w:proofErr w:type="spellStart"/>
      <w:r>
        <w:t>Production</w:t>
      </w:r>
      <w:proofErr w:type="spellEnd"/>
      <w:r w:rsidR="00E24E48">
        <w:t>«</w:t>
      </w:r>
      <w:r w:rsidR="00261E06">
        <w:t xml:space="preserve"> (geplante Baukosten von 55 Millionen</w:t>
      </w:r>
      <w:r>
        <w:t xml:space="preserve"> Euro durch Bund und Länder) für die Grundlagenforschung. Das Innovation Center wird bereits 2015 fertiggestellt, das Research Center ist für 2018 geplant. Darüber hinaus fördert das </w:t>
      </w:r>
      <w:r>
        <w:lastRenderedPageBreak/>
        <w:t xml:space="preserve">BMBF den interdisziplinären Forschungscampus </w:t>
      </w:r>
      <w:r w:rsidR="00E24E48">
        <w:t>»</w:t>
      </w:r>
      <w:r>
        <w:t>D</w:t>
      </w:r>
      <w:r w:rsidR="00E24E48">
        <w:t xml:space="preserve">igital </w:t>
      </w:r>
      <w:proofErr w:type="spellStart"/>
      <w:r w:rsidR="00E24E48">
        <w:t>Photonic</w:t>
      </w:r>
      <w:proofErr w:type="spellEnd"/>
      <w:r w:rsidR="00E24E48">
        <w:t xml:space="preserve"> </w:t>
      </w:r>
      <w:proofErr w:type="spellStart"/>
      <w:r w:rsidR="00E24E48">
        <w:t>Production</w:t>
      </w:r>
      <w:proofErr w:type="spellEnd"/>
      <w:r w:rsidR="00E24E48">
        <w:t>«</w:t>
      </w:r>
      <w:r>
        <w:t xml:space="preserve"> für die Zusammenarbeit von</w:t>
      </w:r>
      <w:r w:rsidR="00E24E48">
        <w:t xml:space="preserve"> Wissenschaft und Wirtschaft</w:t>
      </w:r>
      <w:r w:rsidR="00261E06">
        <w:t xml:space="preserve"> mit 2 Millionen</w:t>
      </w:r>
      <w:r>
        <w:t xml:space="preserve"> Euro jährlich über einen Zeitraum von 15 Jahren. Erste Förderprojekte sollen ab September 2014 starten.</w:t>
      </w:r>
    </w:p>
    <w:p w:rsidR="00411FBC" w:rsidRPr="009362F8" w:rsidRDefault="00411FBC" w:rsidP="00411FBC">
      <w:pPr>
        <w:pStyle w:val="berschriftimText"/>
      </w:pPr>
      <w:r w:rsidRPr="009362F8">
        <w:t>Fazit</w:t>
      </w:r>
    </w:p>
    <w:p w:rsidR="00411FBC" w:rsidRDefault="00411FBC" w:rsidP="00411FBC">
      <w:r>
        <w:t>Mit dem Investitionsplan für die nächsten Jahre zeichnet sich in Aachen eine beeindruckende Entwicklung ab: Gemeinsam mit einer großen Zahl von Industriepartnern und der Exzellenzuniversität RWTH Aachen wird das Fraunhofer ILT branchenübergreifend die Entwicklungskapazitäten für industrielle Lasertechnik ausbauen. Langfristig wird auch die Grundlagenforschung durch konsequent interdisziplinäres Arbeiten vor Ort gestärkt. Damit ist der Technologiestandort Aachen optimal aufgestellt, um signifikante Lösungsbeiträge zu den gesellschaftlichen und industriellen Herausforderungen des 21. Jahrhunderts zu leisten.</w:t>
      </w:r>
    </w:p>
    <w:p w:rsidR="00411FBC" w:rsidRDefault="00411FBC" w:rsidP="00411FBC">
      <w:pPr>
        <w:pStyle w:val="berschriftimText"/>
        <w:rPr>
          <w:noProof/>
        </w:rPr>
      </w:pPr>
      <w:r>
        <w:rPr>
          <w:noProof/>
        </w:rPr>
        <w:t>Ideelle Träger des AKL:</w:t>
      </w:r>
    </w:p>
    <w:p w:rsidR="00411FBC" w:rsidRDefault="00411FBC" w:rsidP="00411FBC">
      <w:r>
        <w:t>Arbeitskreis Lasertechnik AKL e.V.</w:t>
      </w:r>
    </w:p>
    <w:p w:rsidR="00411FBC" w:rsidRDefault="00411FBC" w:rsidP="00411FBC">
      <w:r>
        <w:t>Europäische Kommission</w:t>
      </w:r>
    </w:p>
    <w:p w:rsidR="00411FBC" w:rsidRDefault="00411FBC" w:rsidP="00411FBC">
      <w:r>
        <w:t xml:space="preserve">EPIC - European </w:t>
      </w:r>
      <w:proofErr w:type="spellStart"/>
      <w:r>
        <w:t>Photonics</w:t>
      </w:r>
      <w:proofErr w:type="spellEnd"/>
      <w:r>
        <w:t xml:space="preserve"> </w:t>
      </w:r>
      <w:proofErr w:type="spellStart"/>
      <w:r>
        <w:t>Industry</w:t>
      </w:r>
      <w:proofErr w:type="spellEnd"/>
      <w:r>
        <w:t xml:space="preserve"> </w:t>
      </w:r>
      <w:proofErr w:type="spellStart"/>
      <w:r>
        <w:t>Consortium</w:t>
      </w:r>
      <w:proofErr w:type="spellEnd"/>
    </w:p>
    <w:p w:rsidR="00411FBC" w:rsidRDefault="00411FBC" w:rsidP="00411FBC">
      <w:r>
        <w:t>European Laser Institute ELI e.V.</w:t>
      </w:r>
    </w:p>
    <w:p w:rsidR="00411FBC" w:rsidRDefault="00411FBC" w:rsidP="00411FBC">
      <w:r>
        <w:t xml:space="preserve">SPECTARIS - Deutscher Industrieverband für optische, medizinische und </w:t>
      </w:r>
      <w:proofErr w:type="spellStart"/>
      <w:r>
        <w:t>mechatronische</w:t>
      </w:r>
      <w:proofErr w:type="spellEnd"/>
      <w:r>
        <w:t xml:space="preserve"> Technologien e.V.</w:t>
      </w:r>
    </w:p>
    <w:p w:rsidR="00411FBC" w:rsidRDefault="00411FBC" w:rsidP="00411FBC">
      <w:r>
        <w:t>VDA - Verband der Automobilindustrie e.V.</w:t>
      </w:r>
    </w:p>
    <w:p w:rsidR="00411FBC" w:rsidRDefault="00411FBC" w:rsidP="00411FBC">
      <w:r>
        <w:t>VDI – Technologiezentrum GmbH</w:t>
      </w:r>
    </w:p>
    <w:p w:rsidR="00411FBC" w:rsidRDefault="00411FBC" w:rsidP="00411FBC">
      <w:r>
        <w:t>VDMA - Verband Deutscher Maschinen- und Anlagenbau e.V.</w:t>
      </w:r>
    </w:p>
    <w:p w:rsidR="00411FBC" w:rsidRPr="00F36FE1" w:rsidRDefault="00411FBC" w:rsidP="00411FBC">
      <w:pPr>
        <w:pStyle w:val="berschriftimText"/>
        <w:rPr>
          <w:noProof/>
          <w:lang w:val="en-US"/>
        </w:rPr>
      </w:pPr>
      <w:r w:rsidRPr="00F36FE1">
        <w:rPr>
          <w:noProof/>
          <w:lang w:val="en-US"/>
        </w:rPr>
        <w:t>Termine</w:t>
      </w:r>
    </w:p>
    <w:p w:rsidR="00411FBC" w:rsidRDefault="00411FBC" w:rsidP="00411FBC">
      <w:pPr>
        <w:rPr>
          <w:lang w:val="en-US"/>
        </w:rPr>
      </w:pPr>
      <w:r w:rsidRPr="00C32F81">
        <w:rPr>
          <w:lang w:val="en-US"/>
        </w:rPr>
        <w:t>AKL'16 - International Laser Technology Congress</w:t>
      </w:r>
      <w:r>
        <w:rPr>
          <w:lang w:val="en-US"/>
        </w:rPr>
        <w:t xml:space="preserve">: </w:t>
      </w:r>
      <w:r w:rsidRPr="00C32F81">
        <w:rPr>
          <w:lang w:val="en-US"/>
        </w:rPr>
        <w:t xml:space="preserve">27. - 29. April 2016 </w:t>
      </w:r>
      <w:r w:rsidR="00A277FA">
        <w:rPr>
          <w:lang w:val="en-US"/>
        </w:rPr>
        <w:t>in Aachen</w:t>
      </w:r>
    </w:p>
    <w:p w:rsidR="00411FBC" w:rsidRDefault="00411FBC" w:rsidP="00411FBC">
      <w:pPr>
        <w:rPr>
          <w:lang w:val="en-US"/>
        </w:rPr>
      </w:pPr>
      <w:r w:rsidRPr="00C32F81">
        <w:rPr>
          <w:lang w:val="en-US"/>
        </w:rPr>
        <w:t>UKP Workshop 2015: 22. / 23. April 2015 in Aachen</w:t>
      </w:r>
    </w:p>
    <w:p w:rsidR="00A277FA" w:rsidRDefault="00A277FA" w:rsidP="00411FBC">
      <w:pPr>
        <w:rPr>
          <w:lang w:val="en-US"/>
        </w:rPr>
      </w:pPr>
    </w:p>
    <w:p w:rsidR="00A277FA" w:rsidRDefault="00A277FA" w:rsidP="00411FBC"/>
    <w:p w:rsidR="00A277FA" w:rsidRDefault="00A277FA" w:rsidP="00411FBC"/>
    <w:tbl>
      <w:tblPr>
        <w:tblW w:w="7470" w:type="dxa"/>
        <w:tblLayout w:type="fixed"/>
        <w:tblCellMar>
          <w:left w:w="70" w:type="dxa"/>
          <w:right w:w="70" w:type="dxa"/>
        </w:tblCellMar>
        <w:tblLook w:val="0000" w:firstRow="0" w:lastRow="0" w:firstColumn="0" w:lastColumn="0" w:noHBand="0" w:noVBand="0"/>
      </w:tblPr>
      <w:tblGrid>
        <w:gridCol w:w="5131"/>
        <w:gridCol w:w="2339"/>
      </w:tblGrid>
      <w:tr w:rsidR="00A277FA" w:rsidTr="00A277FA">
        <w:trPr>
          <w:trHeight w:val="3260"/>
        </w:trPr>
        <w:tc>
          <w:tcPr>
            <w:tcW w:w="5131" w:type="dxa"/>
          </w:tcPr>
          <w:p w:rsidR="00A277FA" w:rsidRDefault="00A277FA" w:rsidP="00411FBC">
            <w:r>
              <w:rPr>
                <w:noProof/>
              </w:rPr>
              <w:lastRenderedPageBreak/>
              <w:drawing>
                <wp:anchor distT="0" distB="0" distL="0" distR="0" simplePos="0" relativeHeight="251658240" behindDoc="0" locked="1" layoutInCell="0" allowOverlap="1" wp14:anchorId="3311267E" wp14:editId="33FE72E9">
                  <wp:simplePos x="0" y="0"/>
                  <wp:positionH relativeFrom="column">
                    <wp:align>left</wp:align>
                  </wp:positionH>
                  <wp:positionV relativeFrom="line">
                    <wp:align>top</wp:align>
                  </wp:positionV>
                  <wp:extent cx="3116275" cy="2070201"/>
                  <wp:effectExtent l="0" t="0" r="8255" b="6350"/>
                  <wp:wrapNone/>
                  <wp:docPr id="7" name="Grafik 7" descr="#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Tagungen_und_Seminare\AKL14\Presse\Pressemeldungen\4_AKL14_PM_Nachbericht\PM_AKL'14-Nachbericht_Juni2014\AKL_39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6275" cy="207020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39" w:type="dxa"/>
          </w:tcPr>
          <w:p w:rsidR="00A277FA" w:rsidRDefault="00A277FA" w:rsidP="00A277FA">
            <w:pPr>
              <w:pStyle w:val="Bildunterschrift"/>
            </w:pPr>
            <w:r>
              <w:t xml:space="preserve">Bild1:  </w:t>
            </w:r>
            <w:r w:rsidRPr="00E02B33">
              <w:t xml:space="preserve">Professor </w:t>
            </w:r>
            <w:proofErr w:type="spellStart"/>
            <w:r w:rsidRPr="00E02B33">
              <w:t>Poprawe</w:t>
            </w:r>
            <w:proofErr w:type="spellEnd"/>
            <w:r w:rsidRPr="00E02B33">
              <w:t xml:space="preserve"> präsentierte Investitionen von </w:t>
            </w:r>
            <w:r>
              <w:t>rund 70</w:t>
            </w:r>
            <w:r w:rsidRPr="00E02B33">
              <w:t xml:space="preserve"> Millionen Euro </w:t>
            </w:r>
            <w:r>
              <w:t xml:space="preserve">in zwei neuen Gebäuden für den Aachener Themenschwerpunkt »Digital </w:t>
            </w:r>
            <w:proofErr w:type="spellStart"/>
            <w:r>
              <w:t>Photonic</w:t>
            </w:r>
            <w:proofErr w:type="spellEnd"/>
            <w:r>
              <w:t xml:space="preserve"> </w:t>
            </w:r>
            <w:proofErr w:type="spellStart"/>
            <w:r>
              <w:t>Production</w:t>
            </w:r>
            <w:proofErr w:type="spellEnd"/>
            <w:r>
              <w:t>«. Bildquelle: Fraunhofer ILT, Aachen.</w:t>
            </w:r>
          </w:p>
          <w:p w:rsidR="00A277FA" w:rsidRDefault="00A277FA" w:rsidP="00A277FA">
            <w:pPr>
              <w:pStyle w:val="Bildunterschrift"/>
            </w:pPr>
          </w:p>
        </w:tc>
      </w:tr>
    </w:tbl>
    <w:p w:rsidR="00A277FA" w:rsidRDefault="00A277FA" w:rsidP="00411FBC"/>
    <w:p w:rsidR="00A277FA" w:rsidRPr="00A277FA" w:rsidRDefault="00A277FA" w:rsidP="00411FBC"/>
    <w:tbl>
      <w:tblPr>
        <w:tblW w:w="7470" w:type="dxa"/>
        <w:tblLayout w:type="fixed"/>
        <w:tblCellMar>
          <w:left w:w="70" w:type="dxa"/>
          <w:right w:w="70" w:type="dxa"/>
        </w:tblCellMar>
        <w:tblLook w:val="0000" w:firstRow="0" w:lastRow="0" w:firstColumn="0" w:lastColumn="0" w:noHBand="0" w:noVBand="0"/>
      </w:tblPr>
      <w:tblGrid>
        <w:gridCol w:w="5131"/>
        <w:gridCol w:w="2339"/>
      </w:tblGrid>
      <w:tr w:rsidR="00DC340C" w:rsidRPr="00DC340C" w:rsidTr="00DC340C">
        <w:trPr>
          <w:trHeight w:val="3243"/>
        </w:trPr>
        <w:tc>
          <w:tcPr>
            <w:tcW w:w="5131" w:type="dxa"/>
          </w:tcPr>
          <w:p w:rsidR="00DC340C" w:rsidRDefault="003E5B76" w:rsidP="00411FBC">
            <w:pPr>
              <w:rPr>
                <w:lang w:val="en-US"/>
              </w:rPr>
            </w:pPr>
            <w:r>
              <w:rPr>
                <w:noProof/>
              </w:rPr>
              <w:drawing>
                <wp:inline distT="0" distB="0" distL="0" distR="0" wp14:anchorId="05086CC5" wp14:editId="2F4185D4">
                  <wp:extent cx="3114136" cy="2072138"/>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AKL'14_Nachbericht_Bild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0039" cy="2076066"/>
                          </a:xfrm>
                          <a:prstGeom prst="rect">
                            <a:avLst/>
                          </a:prstGeom>
                        </pic:spPr>
                      </pic:pic>
                    </a:graphicData>
                  </a:graphic>
                </wp:inline>
              </w:drawing>
            </w:r>
          </w:p>
        </w:tc>
        <w:tc>
          <w:tcPr>
            <w:tcW w:w="2339" w:type="dxa"/>
          </w:tcPr>
          <w:p w:rsidR="00DC340C" w:rsidRPr="00DC340C" w:rsidRDefault="00261E06" w:rsidP="00A277FA">
            <w:pPr>
              <w:pStyle w:val="Bildunterschrift"/>
            </w:pPr>
            <w:r>
              <w:t>Bild 2</w:t>
            </w:r>
            <w:r w:rsidR="00DC340C" w:rsidRPr="00DC340C">
              <w:t>:</w:t>
            </w:r>
            <w:r w:rsidR="00A277FA" w:rsidRPr="00DC340C">
              <w:t xml:space="preserve"> </w:t>
            </w:r>
            <w:r w:rsidR="00A277FA">
              <w:t xml:space="preserve"> </w:t>
            </w:r>
            <w:r w:rsidR="00A277FA" w:rsidRPr="00DC340C">
              <w:t xml:space="preserve">Auf der konferenzbegleitenden Ausstellung </w:t>
            </w:r>
            <w:r w:rsidR="00A277FA">
              <w:t>hatten Besucher während der Pausen reichlich Gelegenheit zum gegenseitigen Austausch. Bildquelle: Fraunhofer ILT, Aachen.</w:t>
            </w:r>
            <w:r w:rsidR="00DC340C" w:rsidRPr="00DC340C">
              <w:br/>
            </w:r>
          </w:p>
        </w:tc>
      </w:tr>
    </w:tbl>
    <w:p w:rsidR="00DC340C" w:rsidRDefault="00DC340C" w:rsidP="00411FBC"/>
    <w:p w:rsidR="003E5B76" w:rsidRPr="00DC340C" w:rsidRDefault="003E5B76" w:rsidP="00411FBC"/>
    <w:p w:rsidR="00DC340C" w:rsidRPr="00DC340C" w:rsidRDefault="00DC340C" w:rsidP="00411FBC"/>
    <w:tbl>
      <w:tblPr>
        <w:tblW w:w="7470" w:type="dxa"/>
        <w:tblLayout w:type="fixed"/>
        <w:tblCellMar>
          <w:left w:w="70" w:type="dxa"/>
          <w:right w:w="70" w:type="dxa"/>
        </w:tblCellMar>
        <w:tblLook w:val="0000" w:firstRow="0" w:lastRow="0" w:firstColumn="0" w:lastColumn="0" w:noHBand="0" w:noVBand="0"/>
      </w:tblPr>
      <w:tblGrid>
        <w:gridCol w:w="5131"/>
        <w:gridCol w:w="2339"/>
      </w:tblGrid>
      <w:tr w:rsidR="00DC340C" w:rsidRPr="00DC340C" w:rsidTr="00DC340C">
        <w:trPr>
          <w:trHeight w:val="3243"/>
        </w:trPr>
        <w:tc>
          <w:tcPr>
            <w:tcW w:w="5131" w:type="dxa"/>
          </w:tcPr>
          <w:p w:rsidR="00DC340C" w:rsidRPr="00DC340C" w:rsidRDefault="003E5B76" w:rsidP="00411FBC">
            <w:r>
              <w:rPr>
                <w:noProof/>
              </w:rPr>
              <w:lastRenderedPageBreak/>
              <w:drawing>
                <wp:inline distT="0" distB="0" distL="0" distR="0" wp14:anchorId="09E03EC0" wp14:editId="7AD40F68">
                  <wp:extent cx="2994755" cy="1992702"/>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AKL'14_Nachbericht_Bild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0431" cy="1996479"/>
                          </a:xfrm>
                          <a:prstGeom prst="rect">
                            <a:avLst/>
                          </a:prstGeom>
                        </pic:spPr>
                      </pic:pic>
                    </a:graphicData>
                  </a:graphic>
                </wp:inline>
              </w:drawing>
            </w:r>
          </w:p>
        </w:tc>
        <w:tc>
          <w:tcPr>
            <w:tcW w:w="2339" w:type="dxa"/>
          </w:tcPr>
          <w:p w:rsidR="00DC340C" w:rsidRPr="00DC340C" w:rsidRDefault="00DC340C" w:rsidP="00261E06">
            <w:pPr>
              <w:pStyle w:val="Bildunterschrift"/>
            </w:pPr>
            <w:r w:rsidRPr="00DC340C">
              <w:t xml:space="preserve">Bild </w:t>
            </w:r>
            <w:r w:rsidR="00261E06">
              <w:t>3</w:t>
            </w:r>
            <w:r w:rsidRPr="00DC340C">
              <w:t xml:space="preserve">: </w:t>
            </w:r>
            <w:r w:rsidR="00A277FA">
              <w:t xml:space="preserve"> »Lasertechnik Live« am Fraunhofer ILT bot Teilnehmern des AKL’14 die Möglichkeit, Laseranlagen in Aktion zu erleben. Bildquelle: Fraunhofer ILT, Aachen.</w:t>
            </w:r>
          </w:p>
        </w:tc>
      </w:tr>
    </w:tbl>
    <w:tbl>
      <w:tblPr>
        <w:tblpPr w:vertAnchor="page" w:tblpYSpec="bottom"/>
        <w:tblW w:w="10065" w:type="dxa"/>
        <w:shd w:val="clear" w:color="auto" w:fill="FFFFFF"/>
        <w:tblCellMar>
          <w:left w:w="0" w:type="dxa"/>
          <w:right w:w="0" w:type="dxa"/>
        </w:tblCellMar>
        <w:tblLook w:val="04A0" w:firstRow="1" w:lastRow="0" w:firstColumn="1" w:lastColumn="0" w:noHBand="0" w:noVBand="1"/>
      </w:tblPr>
      <w:tblGrid>
        <w:gridCol w:w="10065"/>
      </w:tblGrid>
      <w:tr w:rsidR="00CF79EF" w:rsidTr="00CC56A3">
        <w:trPr>
          <w:cantSplit/>
        </w:trPr>
        <w:tc>
          <w:tcPr>
            <w:tcW w:w="10065" w:type="dxa"/>
            <w:shd w:val="clear" w:color="auto" w:fill="FFFFFF"/>
            <w:tcMar>
              <w:top w:w="0" w:type="dxa"/>
              <w:bottom w:w="510" w:type="dxa"/>
              <w:right w:w="2569" w:type="dxa"/>
            </w:tcMar>
          </w:tcPr>
          <w:p w:rsidR="00197FAE" w:rsidRDefault="00CF79EF" w:rsidP="00CC56A3">
            <w:pPr>
              <w:pStyle w:val="Fuzeile"/>
            </w:pPr>
            <w:r>
              <w:t xml:space="preserve">Die </w:t>
            </w:r>
            <w:r w:rsidRPr="003069FE">
              <w:rPr>
                <w:rStyle w:val="FuzeilefettZchn"/>
              </w:rPr>
              <w:t>Fraunhofer-Gesellschaft</w:t>
            </w:r>
            <w:r>
              <w:t xml:space="preserve"> ist die führende Organisation für angewandte Forschung in Euro</w:t>
            </w:r>
            <w:r w:rsidR="000E42EC">
              <w:t>pa. Unter ihrem Dach arbeiten 6</w:t>
            </w:r>
            <w:r w:rsidR="00185DE7">
              <w:t>7</w:t>
            </w:r>
            <w:r>
              <w:t xml:space="preserve"> Institute an </w:t>
            </w:r>
            <w:r w:rsidR="00197FAE">
              <w:br/>
            </w:r>
            <w:r>
              <w:t xml:space="preserve">Standorten in ganz Deutschland. </w:t>
            </w:r>
            <w:r w:rsidR="00197FAE">
              <w:t>Mehr als 2</w:t>
            </w:r>
            <w:r w:rsidR="00185DE7">
              <w:t>3</w:t>
            </w:r>
            <w:r w:rsidR="00197FAE">
              <w:t xml:space="preserve"> 000 </w:t>
            </w:r>
            <w:r>
              <w:t xml:space="preserve">Mitarbeiterinnen und Mitarbeiter </w:t>
            </w:r>
            <w:r w:rsidR="00197FAE">
              <w:t>bearbeiten</w:t>
            </w:r>
            <w:r>
              <w:t xml:space="preserve"> das jährliche Forschungsvolumen von </w:t>
            </w:r>
            <w:r w:rsidR="00185DE7">
              <w:t>2</w:t>
            </w:r>
            <w:r>
              <w:t xml:space="preserve"> Milliarden Euro. Davon </w:t>
            </w:r>
            <w:r w:rsidR="00197FAE">
              <w:t>fallen 1,</w:t>
            </w:r>
            <w:r w:rsidR="00185DE7">
              <w:t>7</w:t>
            </w:r>
            <w:r w:rsidR="00197FAE">
              <w:t xml:space="preserve"> Milliarden Euro auf den Leistungsbereich Vertragsforschung. Über 70 Prozent dieses Leistungsbereichs erwirtschaftet die </w:t>
            </w:r>
            <w:r>
              <w:t>Fraunhofer-Gesellschaft</w:t>
            </w:r>
            <w:r w:rsidR="00197FAE">
              <w:t xml:space="preserve"> aus Aufträgen der Industrie und öffentlich finanzierten Forschungsprojekten. Internationale Niederlassungen sorgen für Kontakt zu den wichtigsten gegenwärtigen und zukünftigen Wissenschafts- und Wirtschaftsräumen.</w:t>
            </w:r>
          </w:p>
          <w:p w:rsidR="00CF79EF" w:rsidRDefault="00CF79EF" w:rsidP="00CC56A3">
            <w:pPr>
              <w:pStyle w:val="Fuzeile"/>
            </w:pPr>
          </w:p>
          <w:p w:rsidR="00CF79EF" w:rsidRDefault="00CF79EF" w:rsidP="00CC56A3">
            <w:pPr>
              <w:pStyle w:val="Fuzeilefett"/>
            </w:pPr>
            <w:r>
              <w:t>Ansprechpartner</w:t>
            </w:r>
          </w:p>
          <w:p w:rsidR="005B53D6" w:rsidRDefault="005B53D6" w:rsidP="005B53D6">
            <w:pPr>
              <w:pStyle w:val="Fuzeile"/>
            </w:pPr>
            <w:r>
              <w:rPr>
                <w:rStyle w:val="FuzeilefettZchn"/>
              </w:rPr>
              <w:t>Dipl.-Phys. Axel Bauer</w:t>
            </w:r>
            <w:r>
              <w:rPr>
                <w:rStyle w:val="FuzeileZchn"/>
              </w:rPr>
              <w:t xml:space="preserve">  |  Leiter Marketing und Kommunikation  |  </w:t>
            </w:r>
            <w:r>
              <w:t xml:space="preserve">Telefon +49 241 8906-194  |  </w:t>
            </w:r>
            <w:r w:rsidRPr="005B53D6">
              <w:t>axel.bauer@ilt.fraunhofer.de</w:t>
            </w:r>
          </w:p>
          <w:p w:rsidR="005B53D6" w:rsidRPr="00AC1B4E" w:rsidRDefault="005B53D6" w:rsidP="005B53D6">
            <w:pPr>
              <w:pStyle w:val="Fuzeile"/>
              <w:rPr>
                <w:rStyle w:val="FuzeilefettZchn"/>
                <w:rFonts w:ascii="Frutiger LT Com 45 Light" w:hAnsi="Frutiger LT Com 45 Light"/>
              </w:rPr>
            </w:pPr>
            <w:r w:rsidRPr="00AC1B4E">
              <w:rPr>
                <w:rStyle w:val="FuzeilefettZchn"/>
              </w:rPr>
              <w:t>Dipl.-</w:t>
            </w:r>
            <w:proofErr w:type="spellStart"/>
            <w:r w:rsidRPr="00AC1B4E">
              <w:rPr>
                <w:rStyle w:val="FuzeilefettZchn"/>
              </w:rPr>
              <w:t>Betrw</w:t>
            </w:r>
            <w:proofErr w:type="spellEnd"/>
            <w:r w:rsidRPr="00AC1B4E">
              <w:rPr>
                <w:rStyle w:val="FuzeilefettZchn"/>
              </w:rPr>
              <w:t xml:space="preserve">. Silke </w:t>
            </w:r>
            <w:proofErr w:type="spellStart"/>
            <w:r w:rsidRPr="00AC1B4E">
              <w:rPr>
                <w:rStyle w:val="FuzeilefettZchn"/>
              </w:rPr>
              <w:t>Boehr</w:t>
            </w:r>
            <w:proofErr w:type="spellEnd"/>
            <w:r>
              <w:rPr>
                <w:rStyle w:val="FuzeileZchn"/>
              </w:rPr>
              <w:t xml:space="preserve">  </w:t>
            </w:r>
            <w:r w:rsidRPr="00772FAD">
              <w:rPr>
                <w:rStyle w:val="FuzeileZchn"/>
              </w:rPr>
              <w:t xml:space="preserve">|  </w:t>
            </w:r>
            <w:r w:rsidR="00261E06">
              <w:rPr>
                <w:rStyle w:val="FuzeileZchn"/>
              </w:rPr>
              <w:t xml:space="preserve">Leiterin </w:t>
            </w:r>
            <w:bookmarkStart w:id="4" w:name="_GoBack"/>
            <w:bookmarkEnd w:id="4"/>
            <w:r w:rsidR="00F37DD5">
              <w:rPr>
                <w:rStyle w:val="FuzeileZchn"/>
              </w:rPr>
              <w:t xml:space="preserve">Gruppe Marketing  |  </w:t>
            </w:r>
            <w:r w:rsidRPr="00772FAD">
              <w:rPr>
                <w:rStyle w:val="FuzeileZchn"/>
              </w:rPr>
              <w:t>Telefon +49 241 8906-288</w:t>
            </w:r>
            <w:r>
              <w:rPr>
                <w:rStyle w:val="FuzeileZchn"/>
              </w:rPr>
              <w:t xml:space="preserve">  |  silke.boehr@ilt.fraunhofer.de</w:t>
            </w:r>
          </w:p>
          <w:p w:rsidR="005B53D6" w:rsidRPr="00CC06C5" w:rsidRDefault="005B53D6" w:rsidP="005B53D6">
            <w:pPr>
              <w:pStyle w:val="Fuzeile"/>
            </w:pPr>
            <w:r w:rsidRPr="00CC06C5">
              <w:rPr>
                <w:rStyle w:val="FuzeileZchn"/>
              </w:rPr>
              <w:t>Fraunhofer-Institut für Lasertechnik ILT</w:t>
            </w:r>
            <w:r>
              <w:t xml:space="preserve">  |  Steinbachstraße 15  |  52074 Aachen  |  www.ilt.fraunhofer.de</w:t>
            </w:r>
          </w:p>
          <w:p w:rsidR="00CF79EF" w:rsidRDefault="00CF79EF" w:rsidP="00CC56A3">
            <w:pPr>
              <w:pStyle w:val="Fuzeile"/>
            </w:pPr>
          </w:p>
        </w:tc>
      </w:tr>
    </w:tbl>
    <w:p w:rsidR="00CF79EF" w:rsidRDefault="00CF79EF" w:rsidP="00687B16">
      <w:pPr>
        <w:pStyle w:val="Fuzeilehinten"/>
        <w:framePr w:w="8893" w:h="252" w:hRule="exact" w:wrap="notBeside" w:vAnchor="page" w:hAnchor="page" w:x="135" w:y="16460"/>
      </w:pPr>
      <w:r>
        <w:t>Dieses Feld, sowie die Tabelle auf der letzten Seite nicht löschen!</w:t>
      </w:r>
    </w:p>
    <w:sectPr w:rsidR="00CF79EF" w:rsidSect="0090449B">
      <w:footerReference w:type="default" r:id="rId15"/>
      <w:footnotePr>
        <w:numRestart w:val="eachPage"/>
      </w:footnotePr>
      <w:type w:val="continuous"/>
      <w:pgSz w:w="11906" w:h="16838" w:code="9"/>
      <w:pgMar w:top="4184" w:right="3158" w:bottom="1701" w:left="1276"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39C" w:rsidRDefault="009F739C">
      <w:r>
        <w:separator/>
      </w:r>
    </w:p>
    <w:p w:rsidR="009F739C" w:rsidRDefault="009F739C"/>
    <w:p w:rsidR="009F739C" w:rsidRDefault="009F739C"/>
    <w:p w:rsidR="009F739C" w:rsidRDefault="009F739C"/>
  </w:endnote>
  <w:endnote w:type="continuationSeparator" w:id="0">
    <w:p w:rsidR="009F739C" w:rsidRDefault="009F739C">
      <w:r>
        <w:continuationSeparator/>
      </w:r>
    </w:p>
    <w:p w:rsidR="009F739C" w:rsidRDefault="009F739C"/>
    <w:p w:rsidR="009F739C" w:rsidRDefault="009F739C"/>
    <w:p w:rsidR="009F739C" w:rsidRDefault="009F73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altName w:val="Corbel"/>
    <w:panose1 w:val="020B0303030504020204"/>
    <w:charset w:val="00"/>
    <w:family w:val="swiss"/>
    <w:pitch w:val="variable"/>
    <w:sig w:usb0="800000AF" w:usb1="5000204A" w:usb2="00000000" w:usb3="00000000" w:csb0="0000009B" w:csb1="00000000"/>
  </w:font>
  <w:font w:name="Frutiger LT Com 65 Bold">
    <w:altName w:val="Lucida Sans Unicode"/>
    <w:panose1 w:val="020B0803030504020204"/>
    <w:charset w:val="00"/>
    <w:family w:val="swiss"/>
    <w:pitch w:val="variable"/>
    <w:sig w:usb0="00000001" w:usb1="5000204A" w:usb2="00000000" w:usb3="00000000" w:csb0="0000009B" w:csb1="00000000"/>
  </w:font>
  <w:font w:name="Frutiger LT Com 75 Black">
    <w:panose1 w:val="020B0A03040504030204"/>
    <w:charset w:val="00"/>
    <w:family w:val="swiss"/>
    <w:pitch w:val="variable"/>
    <w:sig w:usb0="800000AF" w:usb1="5000204A" w:usb2="00000000" w:usb3="00000000" w:csb0="0000009B"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39C" w:rsidRDefault="009F739C" w:rsidP="00955E0B">
    <w:r>
      <w:rPr>
        <w:noProof/>
      </w:rPr>
      <mc:AlternateContent>
        <mc:Choice Requires="wps">
          <w:drawing>
            <wp:anchor distT="0" distB="0" distL="114300" distR="114300" simplePos="0" relativeHeight="251661312" behindDoc="0" locked="1" layoutInCell="1" allowOverlap="1" wp14:anchorId="0410D816" wp14:editId="153E656A">
              <wp:simplePos x="0" y="0"/>
              <wp:positionH relativeFrom="margin">
                <wp:posOffset>1270</wp:posOffset>
              </wp:positionH>
              <wp:positionV relativeFrom="page">
                <wp:posOffset>9758045</wp:posOffset>
              </wp:positionV>
              <wp:extent cx="6371590" cy="695960"/>
              <wp:effectExtent l="0" t="0" r="10160" b="889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695960"/>
                      </a:xfrm>
                      <a:prstGeom prst="rect">
                        <a:avLst/>
                      </a:prstGeom>
                      <a:noFill/>
                      <a:ln w="9525">
                        <a:noFill/>
                        <a:miter lim="800000"/>
                        <a:headEnd/>
                        <a:tailEnd/>
                      </a:ln>
                    </wps:spPr>
                    <wps:txbx>
                      <w:txbxContent>
                        <w:p w:rsidR="002B1370" w:rsidRDefault="009F739C" w:rsidP="002B1370">
                          <w:pPr>
                            <w:pStyle w:val="Fuzeilefett"/>
                          </w:pPr>
                          <w:r>
                            <w:t>Redaktion</w:t>
                          </w:r>
                        </w:p>
                        <w:p w:rsidR="009F739C" w:rsidRDefault="004A072E" w:rsidP="009F739C">
                          <w:pPr>
                            <w:pStyle w:val="Fuzeile"/>
                          </w:pPr>
                          <w:r>
                            <w:rPr>
                              <w:rStyle w:val="FuzeilefettZchn"/>
                            </w:rPr>
                            <w:t>Dipl.-</w:t>
                          </w:r>
                          <w:r w:rsidR="009F739C">
                            <w:rPr>
                              <w:rStyle w:val="FuzeilefettZchn"/>
                            </w:rPr>
                            <w:t>Phys. Axel Bauer</w:t>
                          </w:r>
                          <w:r w:rsidR="009F739C">
                            <w:rPr>
                              <w:rStyle w:val="FuzeileZchn"/>
                            </w:rPr>
                            <w:t xml:space="preserve">  | Leiter Marketing und Kommunikation  |  </w:t>
                          </w:r>
                          <w:r w:rsidR="009F739C">
                            <w:t xml:space="preserve">Telefon +49 241 8906-194  |  </w:t>
                          </w:r>
                          <w:r w:rsidR="009F739C" w:rsidRPr="009F739C">
                            <w:t>axel.bauer@ilt.fraunhofer.de</w:t>
                          </w:r>
                        </w:p>
                        <w:p w:rsidR="009F739C" w:rsidRPr="00CC06C5" w:rsidRDefault="009F739C" w:rsidP="009F739C">
                          <w:pPr>
                            <w:pStyle w:val="Fuzeile"/>
                          </w:pPr>
                          <w:r w:rsidRPr="00CC06C5">
                            <w:rPr>
                              <w:rStyle w:val="FuzeilefettZchn"/>
                            </w:rPr>
                            <w:t xml:space="preserve">Petra </w:t>
                          </w:r>
                          <w:proofErr w:type="spellStart"/>
                          <w:r w:rsidRPr="00CC06C5">
                            <w:rPr>
                              <w:rStyle w:val="FuzeilefettZchn"/>
                            </w:rPr>
                            <w:t>Nolis</w:t>
                          </w:r>
                          <w:proofErr w:type="spellEnd"/>
                          <w:r w:rsidRPr="00CC06C5">
                            <w:rPr>
                              <w:rStyle w:val="FuzeilefettZchn"/>
                            </w:rPr>
                            <w:t xml:space="preserve"> M.A.</w:t>
                          </w:r>
                          <w:r>
                            <w:t xml:space="preserve">  |  </w:t>
                          </w:r>
                          <w:r w:rsidR="00185DE7">
                            <w:t xml:space="preserve">Leiterin </w:t>
                          </w:r>
                          <w:r w:rsidR="00261E06">
                            <w:t xml:space="preserve">Gruppe </w:t>
                          </w:r>
                          <w:r w:rsidR="00185DE7">
                            <w:t>Kommunikation</w:t>
                          </w:r>
                          <w:r>
                            <w:t xml:space="preserve">  |  Telefon +49 241 8906-662  |  </w:t>
                          </w:r>
                          <w:r w:rsidR="002B1370">
                            <w:t>petra.nolis@ilt.fraunhofer.de</w:t>
                          </w:r>
                          <w:r>
                            <w:br/>
                          </w:r>
                          <w:r w:rsidRPr="00CC06C5">
                            <w:rPr>
                              <w:rStyle w:val="FuzeileZchn"/>
                            </w:rPr>
                            <w:t>Fraunhofer-Institut für Lasertechnik ILT</w:t>
                          </w:r>
                          <w:r>
                            <w:t xml:space="preserve">  |  Steinbachstraße 15  |  52074 Aachen  |  www.ilt.fraunhofer.de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1pt;margin-top:768.35pt;width:501.7pt;height:5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" filled="f" stroked="f">
              <v:textbox inset="0,0,0,0">
                <w:txbxContent>
                  <w:p w:rsidR="002B1370" w:rsidRDefault="009F739C" w:rsidP="002B1370">
                    <w:pPr>
                      <w:pStyle w:val="Fuzeilefett"/>
                    </w:pPr>
                    <w:r>
                      <w:t>Redaktion</w:t>
                    </w:r>
                  </w:p>
                  <w:p w:rsidR="009F739C" w:rsidRDefault="004A072E" w:rsidP="009F739C">
                    <w:pPr>
                      <w:pStyle w:val="Fuzeile"/>
                    </w:pPr>
                    <w:r>
                      <w:rPr>
                        <w:rStyle w:val="FuzeilefettZchn"/>
                      </w:rPr>
                      <w:t>Dipl.-</w:t>
                    </w:r>
                    <w:r w:rsidR="009F739C">
                      <w:rPr>
                        <w:rStyle w:val="FuzeilefettZchn"/>
                      </w:rPr>
                      <w:t>Phys. Axel Bauer</w:t>
                    </w:r>
                    <w:r w:rsidR="009F739C">
                      <w:rPr>
                        <w:rStyle w:val="FuzeileZchn"/>
                      </w:rPr>
                      <w:t xml:space="preserve">  | Leiter Marketing und Kommunikation  |  </w:t>
                    </w:r>
                    <w:r w:rsidR="009F739C">
                      <w:t xml:space="preserve">Telefon +49 241 8906-194  |  </w:t>
                    </w:r>
                    <w:r w:rsidR="009F739C" w:rsidRPr="009F739C">
                      <w:t>axel.bauer@ilt.fraunhofer.de</w:t>
                    </w:r>
                  </w:p>
                  <w:p w:rsidR="009F739C" w:rsidRPr="00CC06C5" w:rsidRDefault="009F739C" w:rsidP="009F739C">
                    <w:pPr>
                      <w:pStyle w:val="Fuzeile"/>
                    </w:pPr>
                    <w:r w:rsidRPr="00CC06C5">
                      <w:rPr>
                        <w:rStyle w:val="FuzeilefettZchn"/>
                      </w:rPr>
                      <w:t xml:space="preserve">Petra </w:t>
                    </w:r>
                    <w:proofErr w:type="spellStart"/>
                    <w:r w:rsidRPr="00CC06C5">
                      <w:rPr>
                        <w:rStyle w:val="FuzeilefettZchn"/>
                      </w:rPr>
                      <w:t>Nolis</w:t>
                    </w:r>
                    <w:proofErr w:type="spellEnd"/>
                    <w:r w:rsidRPr="00CC06C5">
                      <w:rPr>
                        <w:rStyle w:val="FuzeilefettZchn"/>
                      </w:rPr>
                      <w:t xml:space="preserve"> M.A.</w:t>
                    </w:r>
                    <w:r>
                      <w:t xml:space="preserve">  |  </w:t>
                    </w:r>
                    <w:r w:rsidR="00185DE7">
                      <w:t xml:space="preserve">Leiterin </w:t>
                    </w:r>
                    <w:r w:rsidR="00261E06">
                      <w:t xml:space="preserve">Gruppe </w:t>
                    </w:r>
                    <w:r w:rsidR="00185DE7">
                      <w:t>Kommunikation</w:t>
                    </w:r>
                    <w:r>
                      <w:t xml:space="preserve">  |  Telefon +49 241 8906-662  |  </w:t>
                    </w:r>
                    <w:r w:rsidR="002B1370">
                      <w:t>petra.nolis@ilt.fraunhofer.de</w:t>
                    </w:r>
                    <w:r>
                      <w:br/>
                    </w:r>
                    <w:r w:rsidRPr="00CC06C5">
                      <w:rPr>
                        <w:rStyle w:val="FuzeileZchn"/>
                      </w:rPr>
                      <w:t>Fraunhofer-Institut für Lasertechnik ILT</w:t>
                    </w:r>
                    <w:r>
                      <w:t xml:space="preserve">  |  Steinbachstraße 15  |  52074 Aachen  |  www.ilt.fraunhofer.de</w:t>
                    </w:r>
                  </w:p>
                </w:txbxContent>
              </v:textbox>
              <w10:wrap anchorx="margin" anchory="page"/>
              <w10:anchorlock/>
            </v:shape>
          </w:pict>
        </mc:Fallback>
      </mc:AlternateContent>
    </w:r>
  </w:p>
  <w:p w:rsidR="009F739C" w:rsidRDefault="009F739C" w:rsidP="004C3159">
    <w:bookmarkStart w:id="3" w:name="partnerlogo1"/>
  </w:p>
  <w:bookmarkEnd w:i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39C" w:rsidRDefault="009F739C" w:rsidP="00955BE0">
    <w:pPr>
      <w:pStyle w:val="Fuzeile"/>
    </w:pPr>
  </w:p>
  <w:p w:rsidR="009F739C" w:rsidRDefault="009F739C" w:rsidP="00955BE0">
    <w:pPr>
      <w:pStyle w:val="Fuzeile"/>
    </w:pPr>
  </w:p>
  <w:p w:rsidR="009F739C" w:rsidRDefault="009F739C" w:rsidP="00955BE0">
    <w:pPr>
      <w:pStyle w:val="Fuzeile"/>
    </w:pPr>
  </w:p>
  <w:p w:rsidR="009F739C" w:rsidRDefault="009F739C" w:rsidP="00955BE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39C" w:rsidRDefault="009F739C"/>
    <w:p w:rsidR="009F739C" w:rsidRDefault="009F739C"/>
    <w:p w:rsidR="009F739C" w:rsidRDefault="009F739C"/>
    <w:p w:rsidR="009F739C" w:rsidRDefault="009F739C"/>
  </w:footnote>
  <w:footnote w:type="continuationSeparator" w:id="0">
    <w:p w:rsidR="009F739C" w:rsidRDefault="009F739C">
      <w:r>
        <w:continuationSeparator/>
      </w:r>
    </w:p>
    <w:p w:rsidR="009F739C" w:rsidRDefault="009F739C"/>
    <w:p w:rsidR="009F739C" w:rsidRDefault="009F739C"/>
    <w:p w:rsidR="009F739C" w:rsidRDefault="009F739C"/>
  </w:footnote>
  <w:footnote w:type="continuationNotice" w:id="1">
    <w:p w:rsidR="009F739C" w:rsidRDefault="009F739C"/>
    <w:p w:rsidR="009F739C" w:rsidRDefault="009F739C"/>
    <w:p w:rsidR="009F739C" w:rsidRDefault="009F739C"/>
    <w:p w:rsidR="009F739C" w:rsidRDefault="009F739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39C" w:rsidRDefault="009F739C" w:rsidP="002210EB">
    <w:pPr>
      <w:framePr w:h="57" w:hRule="exact" w:wrap="auto" w:hAnchor="page" w:x="596"/>
      <w:pBdr>
        <w:top w:val="dashSmallGap" w:sz="4" w:space="1" w:color="auto"/>
      </w:pBdr>
    </w:pPr>
  </w:p>
  <w:p w:rsidR="009F739C" w:rsidRDefault="009F739C" w:rsidP="00182C15">
    <w:pPr>
      <w:framePr w:wrap="auto" w:hAnchor="page" w:x="596"/>
    </w:pPr>
    <w:r>
      <w:fldChar w:fldCharType="begin"/>
    </w:r>
    <w:r>
      <w:instrText xml:space="preserve"> STYLEREF  "#Überschrift 1"  \* MERGEFORMAT </w:instrText>
    </w:r>
    <w:r>
      <w:fldChar w:fldCharType="separate"/>
    </w:r>
    <w:r>
      <w:rPr>
        <w:b/>
        <w:bCs/>
        <w:noProof/>
      </w:rPr>
      <w:t>Fehler! Verwenden Sie die Registerkarte 'Start', um #Überschrift 1 dem Text zuzuweisen, der hier angezeigt werden soll.</w:t>
    </w:r>
    <w:r>
      <w:rPr>
        <w:b/>
        <w:bCs/>
        <w:noProof/>
      </w:rPr>
      <w:fldChar w:fldCharType="end"/>
    </w:r>
  </w:p>
  <w:p w:rsidR="009F739C" w:rsidRPr="002210EB" w:rsidRDefault="009F739C" w:rsidP="002210EB">
    <w:pPr>
      <w:pStyle w:val="Kopfzeile"/>
    </w:pPr>
  </w:p>
  <w:p w:rsidR="009F739C" w:rsidRDefault="009F739C"/>
  <w:p w:rsidR="009F739C" w:rsidRDefault="009F739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39C" w:rsidRDefault="009F739C" w:rsidP="00E37911">
    <w:bookmarkStart w:id="1" w:name="_Toc291581101"/>
    <w:bookmarkStart w:id="2" w:name="_Toc291581128"/>
    <w:r w:rsidRPr="000B01D8">
      <w:rPr>
        <w:rFonts w:eastAsia="Calibri"/>
        <w:noProof/>
        <w:sz w:val="22"/>
        <w:szCs w:val="22"/>
      </w:rPr>
      <w:drawing>
        <wp:anchor distT="0" distB="0" distL="114300" distR="114300" simplePos="0" relativeHeight="251662336" behindDoc="0" locked="0" layoutInCell="1" allowOverlap="1" wp14:anchorId="66DAB479" wp14:editId="6F4A7A3E">
          <wp:simplePos x="0" y="0"/>
          <wp:positionH relativeFrom="page">
            <wp:posOffset>4662805</wp:posOffset>
          </wp:positionH>
          <wp:positionV relativeFrom="paragraph">
            <wp:posOffset>594360</wp:posOffset>
          </wp:positionV>
          <wp:extent cx="2167200" cy="594000"/>
          <wp:effectExtent l="0" t="0" r="5080" b="0"/>
          <wp:wrapNone/>
          <wp:docPr id="2" name="Bild 2" descr="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7200" cy="594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F739C" w:rsidRDefault="009F739C" w:rsidP="00E37911">
    <w:pPr>
      <w:pStyle w:val="LebenderKolumnentitel1"/>
      <w:framePr w:wrap="around"/>
    </w:pPr>
    <w:r w:rsidRPr="00E37911">
      <mc:AlternateContent>
        <mc:Choice Requires="wps">
          <w:drawing>
            <wp:anchor distT="0" distB="0" distL="114300" distR="114300" simplePos="0" relativeHeight="251658240" behindDoc="0" locked="0" layoutInCell="0" allowOverlap="1" wp14:anchorId="17409922" wp14:editId="243F6387">
              <wp:simplePos x="0" y="0"/>
              <wp:positionH relativeFrom="margin">
                <wp:align>left</wp:align>
              </wp:positionH>
              <wp:positionV relativeFrom="page">
                <wp:posOffset>1742440</wp:posOffset>
              </wp:positionV>
              <wp:extent cx="6372225" cy="457200"/>
              <wp:effectExtent l="0" t="0" r="9525" b="0"/>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39C" w:rsidRPr="00945714" w:rsidRDefault="009F739C" w:rsidP="000641BF">
                          <w:pPr>
                            <w:pStyle w:val="Einrichtungszeile"/>
                          </w:pPr>
                          <w:r>
                            <w:t>Fraunhofer-Institut für Lasertechnik ilt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26" type="#_x0000_t202" style="position:absolute;margin-left:0;margin-top:137.2pt;width:501.75pt;height:3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frAIAAKw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" o:allowincell="f" filled="f" stroked="f">
              <v:textbox style="mso-fit-shape-to-text:t" inset="0,0,0,0">
                <w:txbxContent>
                  <w:p w:rsidR="009F739C" w:rsidRPr="00945714" w:rsidRDefault="009F739C" w:rsidP="000641BF">
                    <w:pPr>
                      <w:pStyle w:val="Einrichtungszeile"/>
                    </w:pPr>
                    <w:r>
                      <w:t>Fraunhofer-Institut für Lasertechnik ilt</w:t>
                    </w:r>
                  </w:p>
                </w:txbxContent>
              </v:textbox>
              <w10:wrap anchorx="margin" anchory="page"/>
            </v:shape>
          </w:pict>
        </mc:Fallback>
      </mc:AlternateContent>
    </w:r>
    <w:bookmarkEnd w:id="1"/>
    <w:bookmarkEnd w:id="2"/>
    <w:r w:rsidRPr="00E37911">
      <w:t>PresseinformatioN</w:t>
    </w:r>
  </w:p>
  <w:p w:rsidR="009F739C" w:rsidRPr="00205BDB" w:rsidRDefault="00E9342B" w:rsidP="00205BDB">
    <w:pPr>
      <w:pStyle w:val="LebenderKolumnentitel2"/>
      <w:framePr w:wrap="around"/>
    </w:pPr>
    <w:sdt>
      <w:sdtPr>
        <w:alias w:val="Kommentare"/>
        <w:tag w:val=""/>
        <w:id w:val="-2084433330"/>
        <w:dataBinding w:prefixMappings="xmlns:ns0='http://purl.org/dc/elements/1.1/' xmlns:ns1='http://schemas.openxmlformats.org/package/2006/metadata/core-properties' " w:xpath="/ns1:coreProperties[1]/ns0:description[1]" w:storeItemID="{6C3C8BC8-F283-45AE-878A-BAB7291924A1}"/>
        <w:text w:multiLine="1"/>
      </w:sdtPr>
      <w:sdtEndPr/>
      <w:sdtContent>
        <w:r w:rsidR="00843DA2">
          <w:t>4. Juni</w:t>
        </w:r>
        <w:r w:rsidR="00411FBC">
          <w:t xml:space="preserve"> 2014</w:t>
        </w:r>
      </w:sdtContent>
    </w:sdt>
    <w:r w:rsidR="009F739C">
      <w:t xml:space="preserve"> || Seite </w:t>
    </w:r>
    <w:r w:rsidR="009F739C" w:rsidRPr="004A31DD">
      <w:fldChar w:fldCharType="begin"/>
    </w:r>
    <w:r w:rsidR="009F739C" w:rsidRPr="004A31DD">
      <w:instrText xml:space="preserve"> PAGE </w:instrText>
    </w:r>
    <w:r w:rsidR="009F739C" w:rsidRPr="004A31DD">
      <w:fldChar w:fldCharType="separate"/>
    </w:r>
    <w:r w:rsidR="00261E06">
      <w:t>6</w:t>
    </w:r>
    <w:r w:rsidR="009F739C" w:rsidRPr="004A31DD">
      <w:fldChar w:fldCharType="end"/>
    </w:r>
    <w:r w:rsidR="009F739C">
      <w:t xml:space="preserve"> | </w:t>
    </w:r>
    <w:r w:rsidR="009F739C">
      <w:rPr>
        <w:rStyle w:val="Seitenzahl"/>
      </w:rPr>
      <w:fldChar w:fldCharType="begin"/>
    </w:r>
    <w:r w:rsidR="009F739C">
      <w:rPr>
        <w:rStyle w:val="Seitenzahl"/>
      </w:rPr>
      <w:instrText xml:space="preserve"> NUMPAGES </w:instrText>
    </w:r>
    <w:r w:rsidR="009F739C">
      <w:rPr>
        <w:rStyle w:val="Seitenzahl"/>
      </w:rPr>
      <w:fldChar w:fldCharType="separate"/>
    </w:r>
    <w:r w:rsidR="00261E06">
      <w:rPr>
        <w:rStyle w:val="Seitenzahl"/>
      </w:rPr>
      <w:t>6</w:t>
    </w:r>
    <w:r w:rsidR="009F739C">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39C" w:rsidRDefault="009F739C" w:rsidP="00C8001D">
    <w:pPr>
      <w:pStyle w:val="Partnerlogo"/>
      <w:framePr w:wrap="notBeside"/>
    </w:pPr>
    <w:r>
      <w:t>In Zusammenarbeit mit</w:t>
    </w:r>
  </w:p>
  <w:p w:rsidR="009F739C" w:rsidRDefault="009F739C" w:rsidP="00C8001D">
    <w:pPr>
      <w:pStyle w:val="Partnerlogo"/>
      <w:framePr w:wrap="notBeside"/>
    </w:pPr>
  </w:p>
  <w:p w:rsidR="009F739C" w:rsidRDefault="009F739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nsid w:val="064403ED"/>
    <w:multiLevelType w:val="multilevel"/>
    <w:tmpl w:val="0E0E97CA"/>
    <w:numStyleLink w:val="AufzhlungPunkt"/>
  </w:abstractNum>
  <w:abstractNum w:abstractNumId="9">
    <w:nsid w:val="09EA0B88"/>
    <w:multiLevelType w:val="multilevel"/>
    <w:tmpl w:val="0E0E97CA"/>
    <w:numStyleLink w:val="AufzhlungPunkt"/>
  </w:abstractNum>
  <w:abstractNum w:abstractNumId="10">
    <w:nsid w:val="11AC37C9"/>
    <w:multiLevelType w:val="hybridMultilevel"/>
    <w:tmpl w:val="B0D42F2C"/>
    <w:lvl w:ilvl="0" w:tplc="DE1A4790">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12487C1F"/>
    <w:multiLevelType w:val="multilevel"/>
    <w:tmpl w:val="7624E2A8"/>
    <w:numStyleLink w:val="Aufzhlung"/>
  </w:abstractNum>
  <w:abstractNum w:abstractNumId="12">
    <w:nsid w:val="1EF6759D"/>
    <w:multiLevelType w:val="multilevel"/>
    <w:tmpl w:val="7624E2A8"/>
    <w:numStyleLink w:val="Aufzhlung"/>
  </w:abstractNum>
  <w:abstractNum w:abstractNumId="13">
    <w:nsid w:val="229C637C"/>
    <w:multiLevelType w:val="multilevel"/>
    <w:tmpl w:val="7624E2A8"/>
    <w:numStyleLink w:val="Aufzhlung"/>
  </w:abstractNum>
  <w:abstractNum w:abstractNumId="14">
    <w:nsid w:val="2E3727EA"/>
    <w:multiLevelType w:val="multilevel"/>
    <w:tmpl w:val="E3B06D9E"/>
    <w:numStyleLink w:val="AufzhlungStrich"/>
  </w:abstractNum>
  <w:abstractNum w:abstractNumId="15">
    <w:nsid w:val="2FF62AA1"/>
    <w:multiLevelType w:val="multilevel"/>
    <w:tmpl w:val="0E0E97CA"/>
    <w:numStyleLink w:val="AufzhlungPunkt"/>
  </w:abstractNum>
  <w:abstractNum w:abstractNumId="16">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8">
    <w:nsid w:val="35E54030"/>
    <w:multiLevelType w:val="multilevel"/>
    <w:tmpl w:val="E3B06D9E"/>
    <w:numStyleLink w:val="AufzhlungStrich"/>
  </w:abstractNum>
  <w:abstractNum w:abstractNumId="19">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20">
    <w:nsid w:val="448A22C7"/>
    <w:multiLevelType w:val="multilevel"/>
    <w:tmpl w:val="0E0E97CA"/>
    <w:numStyleLink w:val="AufzhlungPunkt"/>
  </w:abstractNum>
  <w:abstractNum w:abstractNumId="21">
    <w:nsid w:val="4758435B"/>
    <w:multiLevelType w:val="multilevel"/>
    <w:tmpl w:val="E3B06D9E"/>
    <w:numStyleLink w:val="AufzhlungStrich"/>
  </w:abstractNum>
  <w:abstractNum w:abstractNumId="22">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nsid w:val="4DA61EC1"/>
    <w:multiLevelType w:val="multilevel"/>
    <w:tmpl w:val="E3B06D9E"/>
    <w:numStyleLink w:val="AufzhlungStrich"/>
  </w:abstractNum>
  <w:abstractNum w:abstractNumId="24">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5">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6">
    <w:nsid w:val="4E196740"/>
    <w:multiLevelType w:val="multilevel"/>
    <w:tmpl w:val="E3B06D9E"/>
    <w:numStyleLink w:val="AufzhlungStrich"/>
  </w:abstractNum>
  <w:abstractNum w:abstractNumId="27">
    <w:nsid w:val="4F5D627C"/>
    <w:multiLevelType w:val="multilevel"/>
    <w:tmpl w:val="7624E2A8"/>
    <w:numStyleLink w:val="Aufzhlung"/>
  </w:abstractNum>
  <w:abstractNum w:abstractNumId="28">
    <w:nsid w:val="4F650DA8"/>
    <w:multiLevelType w:val="multilevel"/>
    <w:tmpl w:val="0E0E97CA"/>
    <w:numStyleLink w:val="AufzhlungPunkt"/>
  </w:abstractNum>
  <w:abstractNum w:abstractNumId="29">
    <w:nsid w:val="51AD15AC"/>
    <w:multiLevelType w:val="multilevel"/>
    <w:tmpl w:val="0E0E97CA"/>
    <w:numStyleLink w:val="AufzhlungPunkt"/>
  </w:abstractNum>
  <w:abstractNum w:abstractNumId="30">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2">
    <w:nsid w:val="59E73388"/>
    <w:multiLevelType w:val="multilevel"/>
    <w:tmpl w:val="E3B06D9E"/>
    <w:numStyleLink w:val="AufzhlungStrich"/>
  </w:abstractNum>
  <w:abstractNum w:abstractNumId="33">
    <w:nsid w:val="59F018AC"/>
    <w:multiLevelType w:val="multilevel"/>
    <w:tmpl w:val="7624E2A8"/>
    <w:numStyleLink w:val="Aufzhlung"/>
  </w:abstractNum>
  <w:abstractNum w:abstractNumId="34">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5">
    <w:nsid w:val="5E3727D5"/>
    <w:multiLevelType w:val="multilevel"/>
    <w:tmpl w:val="7624E2A8"/>
    <w:numStyleLink w:val="Aufzhlung"/>
  </w:abstractNum>
  <w:abstractNum w:abstractNumId="36">
    <w:nsid w:val="62593BF0"/>
    <w:multiLevelType w:val="multilevel"/>
    <w:tmpl w:val="7624E2A8"/>
    <w:numStyleLink w:val="Aufzhlung"/>
  </w:abstractNum>
  <w:abstractNum w:abstractNumId="37">
    <w:nsid w:val="645F53F5"/>
    <w:multiLevelType w:val="multilevel"/>
    <w:tmpl w:val="7624E2A8"/>
    <w:numStyleLink w:val="Aufzhlung"/>
  </w:abstractNum>
  <w:abstractNum w:abstractNumId="38">
    <w:nsid w:val="6EA50780"/>
    <w:multiLevelType w:val="multilevel"/>
    <w:tmpl w:val="7624E2A8"/>
    <w:numStyleLink w:val="Aufzhlung"/>
  </w:abstractNum>
  <w:abstractNum w:abstractNumId="39">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40">
    <w:nsid w:val="73BB149F"/>
    <w:multiLevelType w:val="multilevel"/>
    <w:tmpl w:val="0E0E97CA"/>
    <w:numStyleLink w:val="AufzhlungPunkt"/>
  </w:abstractNum>
  <w:abstractNum w:abstractNumId="41">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nsid w:val="7F8C7C15"/>
    <w:multiLevelType w:val="multilevel"/>
    <w:tmpl w:val="7624E2A8"/>
    <w:numStyleLink w:val="Aufzhlung"/>
  </w:abstractNum>
  <w:num w:numId="1">
    <w:abstractNumId w:val="0"/>
  </w:num>
  <w:num w:numId="2">
    <w:abstractNumId w:val="31"/>
  </w:num>
  <w:num w:numId="3">
    <w:abstractNumId w:val="39"/>
  </w:num>
  <w:num w:numId="4">
    <w:abstractNumId w:val="6"/>
  </w:num>
  <w:num w:numId="5">
    <w:abstractNumId w:val="7"/>
  </w:num>
  <w:num w:numId="6">
    <w:abstractNumId w:val="16"/>
  </w:num>
  <w:num w:numId="7">
    <w:abstractNumId w:val="25"/>
  </w:num>
  <w:num w:numId="8">
    <w:abstractNumId w:val="17"/>
  </w:num>
  <w:num w:numId="9">
    <w:abstractNumId w:val="13"/>
  </w:num>
  <w:num w:numId="10">
    <w:abstractNumId w:val="9"/>
  </w:num>
  <w:num w:numId="11">
    <w:abstractNumId w:val="14"/>
  </w:num>
  <w:num w:numId="12">
    <w:abstractNumId w:val="34"/>
  </w:num>
  <w:num w:numId="13">
    <w:abstractNumId w:val="39"/>
  </w:num>
  <w:num w:numId="14">
    <w:abstractNumId w:val="5"/>
  </w:num>
  <w:num w:numId="15">
    <w:abstractNumId w:val="4"/>
  </w:num>
  <w:num w:numId="16">
    <w:abstractNumId w:val="3"/>
  </w:num>
  <w:num w:numId="17">
    <w:abstractNumId w:val="2"/>
  </w:num>
  <w:num w:numId="18">
    <w:abstractNumId w:val="1"/>
  </w:num>
  <w:num w:numId="19">
    <w:abstractNumId w:val="37"/>
  </w:num>
  <w:num w:numId="20">
    <w:abstractNumId w:val="33"/>
  </w:num>
  <w:num w:numId="21">
    <w:abstractNumId w:val="22"/>
  </w:num>
  <w:num w:numId="22">
    <w:abstractNumId w:val="24"/>
  </w:num>
  <w:num w:numId="23">
    <w:abstractNumId w:val="41"/>
  </w:num>
  <w:num w:numId="24">
    <w:abstractNumId w:val="38"/>
  </w:num>
  <w:num w:numId="25">
    <w:abstractNumId w:val="8"/>
  </w:num>
  <w:num w:numId="26">
    <w:abstractNumId w:val="21"/>
  </w:num>
  <w:num w:numId="27">
    <w:abstractNumId w:val="32"/>
  </w:num>
  <w:num w:numId="28">
    <w:abstractNumId w:val="19"/>
  </w:num>
  <w:num w:numId="29">
    <w:abstractNumId w:val="30"/>
  </w:num>
  <w:num w:numId="30">
    <w:abstractNumId w:val="15"/>
  </w:num>
  <w:num w:numId="31">
    <w:abstractNumId w:val="27"/>
  </w:num>
  <w:num w:numId="32">
    <w:abstractNumId w:val="28"/>
  </w:num>
  <w:num w:numId="33">
    <w:abstractNumId w:val="23"/>
  </w:num>
  <w:num w:numId="34">
    <w:abstractNumId w:val="11"/>
  </w:num>
  <w:num w:numId="35">
    <w:abstractNumId w:val="40"/>
  </w:num>
  <w:num w:numId="36">
    <w:abstractNumId w:val="26"/>
  </w:num>
  <w:num w:numId="37">
    <w:abstractNumId w:val="12"/>
  </w:num>
  <w:num w:numId="38">
    <w:abstractNumId w:val="20"/>
  </w:num>
  <w:num w:numId="39">
    <w:abstractNumId w:val="18"/>
  </w:num>
  <w:num w:numId="40">
    <w:abstractNumId w:val="29"/>
  </w:num>
  <w:num w:numId="41">
    <w:abstractNumId w:val="35"/>
  </w:num>
  <w:num w:numId="42">
    <w:abstractNumId w:val="36"/>
  </w:num>
  <w:num w:numId="43">
    <w:abstractNumId w:val="42"/>
  </w:num>
  <w:num w:numId="44">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de-DE" w:vendorID="64" w:dllVersion="131078" w:nlCheck="1" w:checkStyle="1"/>
  <w:activeWritingStyle w:appName="MSWord" w:lang="en-US" w:vendorID="64" w:dllVersion="131078" w:nlCheck="1" w:checkStyle="1"/>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hyphenationZone w:val="425"/>
  <w:drawingGridHorizontalSpacing w:val="100"/>
  <w:displayHorizontalDrawingGridEvery w:val="2"/>
  <w:characterSpacingControl w:val="doNotCompress"/>
  <w:hdrShapeDefaults>
    <o:shapedefaults v:ext="edit" spidmax="36865"/>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ogodone" w:val="wahr"/>
  </w:docVars>
  <w:rsids>
    <w:rsidRoot w:val="0013763C"/>
    <w:rsid w:val="0000164B"/>
    <w:rsid w:val="00007336"/>
    <w:rsid w:val="00007E6D"/>
    <w:rsid w:val="000112CB"/>
    <w:rsid w:val="0001197C"/>
    <w:rsid w:val="00021181"/>
    <w:rsid w:val="0002153D"/>
    <w:rsid w:val="00021BC1"/>
    <w:rsid w:val="00021E5B"/>
    <w:rsid w:val="0002418A"/>
    <w:rsid w:val="0002440E"/>
    <w:rsid w:val="00026ECF"/>
    <w:rsid w:val="00031A00"/>
    <w:rsid w:val="00032A66"/>
    <w:rsid w:val="00033C22"/>
    <w:rsid w:val="00034ED9"/>
    <w:rsid w:val="0004137C"/>
    <w:rsid w:val="00042C23"/>
    <w:rsid w:val="00044782"/>
    <w:rsid w:val="00053C5F"/>
    <w:rsid w:val="0005415B"/>
    <w:rsid w:val="00055A31"/>
    <w:rsid w:val="000641BF"/>
    <w:rsid w:val="000671F0"/>
    <w:rsid w:val="0006743B"/>
    <w:rsid w:val="000674BD"/>
    <w:rsid w:val="000747C4"/>
    <w:rsid w:val="00074AB8"/>
    <w:rsid w:val="00084030"/>
    <w:rsid w:val="000919F9"/>
    <w:rsid w:val="0009504B"/>
    <w:rsid w:val="000A0AE3"/>
    <w:rsid w:val="000A5651"/>
    <w:rsid w:val="000A68AD"/>
    <w:rsid w:val="000B01D8"/>
    <w:rsid w:val="000B2045"/>
    <w:rsid w:val="000B50C7"/>
    <w:rsid w:val="000B51D6"/>
    <w:rsid w:val="000B6697"/>
    <w:rsid w:val="000C09C6"/>
    <w:rsid w:val="000C3F2B"/>
    <w:rsid w:val="000C5C65"/>
    <w:rsid w:val="000D13BD"/>
    <w:rsid w:val="000D45C5"/>
    <w:rsid w:val="000D64AA"/>
    <w:rsid w:val="000E42EC"/>
    <w:rsid w:val="000E708F"/>
    <w:rsid w:val="000E786A"/>
    <w:rsid w:val="000F0040"/>
    <w:rsid w:val="000F1D9B"/>
    <w:rsid w:val="000F48E9"/>
    <w:rsid w:val="000F4976"/>
    <w:rsid w:val="000F59FC"/>
    <w:rsid w:val="000F64B7"/>
    <w:rsid w:val="000F7A03"/>
    <w:rsid w:val="00101BDC"/>
    <w:rsid w:val="001074D8"/>
    <w:rsid w:val="00111640"/>
    <w:rsid w:val="00114A88"/>
    <w:rsid w:val="00127922"/>
    <w:rsid w:val="001279ED"/>
    <w:rsid w:val="001307D0"/>
    <w:rsid w:val="00134FF4"/>
    <w:rsid w:val="0013763C"/>
    <w:rsid w:val="0013793A"/>
    <w:rsid w:val="001413EB"/>
    <w:rsid w:val="00147999"/>
    <w:rsid w:val="00157654"/>
    <w:rsid w:val="001608A6"/>
    <w:rsid w:val="001614F8"/>
    <w:rsid w:val="00162F0E"/>
    <w:rsid w:val="001650D9"/>
    <w:rsid w:val="0016534B"/>
    <w:rsid w:val="00165934"/>
    <w:rsid w:val="00167EA0"/>
    <w:rsid w:val="00173779"/>
    <w:rsid w:val="00182C15"/>
    <w:rsid w:val="00185DE7"/>
    <w:rsid w:val="001935DE"/>
    <w:rsid w:val="00194C67"/>
    <w:rsid w:val="00195DC7"/>
    <w:rsid w:val="00197FAE"/>
    <w:rsid w:val="001A12A7"/>
    <w:rsid w:val="001A3A4D"/>
    <w:rsid w:val="001A656F"/>
    <w:rsid w:val="001B08CD"/>
    <w:rsid w:val="001B0E4B"/>
    <w:rsid w:val="001B2E9D"/>
    <w:rsid w:val="001B5381"/>
    <w:rsid w:val="001C03FB"/>
    <w:rsid w:val="001C0E46"/>
    <w:rsid w:val="001C797A"/>
    <w:rsid w:val="001C7FE8"/>
    <w:rsid w:val="001D0A67"/>
    <w:rsid w:val="001D5A7F"/>
    <w:rsid w:val="001D601A"/>
    <w:rsid w:val="001E12D6"/>
    <w:rsid w:val="001E1406"/>
    <w:rsid w:val="001E2E66"/>
    <w:rsid w:val="001E5B2A"/>
    <w:rsid w:val="001E6237"/>
    <w:rsid w:val="001F044C"/>
    <w:rsid w:val="001F6B10"/>
    <w:rsid w:val="0020273F"/>
    <w:rsid w:val="00203A1E"/>
    <w:rsid w:val="00203B30"/>
    <w:rsid w:val="00205799"/>
    <w:rsid w:val="00205BDB"/>
    <w:rsid w:val="0020757B"/>
    <w:rsid w:val="00210D96"/>
    <w:rsid w:val="00213465"/>
    <w:rsid w:val="00215D04"/>
    <w:rsid w:val="002210EB"/>
    <w:rsid w:val="002225B9"/>
    <w:rsid w:val="00223F17"/>
    <w:rsid w:val="002244C1"/>
    <w:rsid w:val="002378AB"/>
    <w:rsid w:val="002413E4"/>
    <w:rsid w:val="00242AF4"/>
    <w:rsid w:val="0024426C"/>
    <w:rsid w:val="0024442E"/>
    <w:rsid w:val="00256892"/>
    <w:rsid w:val="002574EC"/>
    <w:rsid w:val="00261E06"/>
    <w:rsid w:val="00266C48"/>
    <w:rsid w:val="0027323C"/>
    <w:rsid w:val="00273981"/>
    <w:rsid w:val="00282A2E"/>
    <w:rsid w:val="00292956"/>
    <w:rsid w:val="00296552"/>
    <w:rsid w:val="002A1F0A"/>
    <w:rsid w:val="002A34F6"/>
    <w:rsid w:val="002A4D3E"/>
    <w:rsid w:val="002A4F33"/>
    <w:rsid w:val="002A7EDF"/>
    <w:rsid w:val="002B1370"/>
    <w:rsid w:val="002B3C18"/>
    <w:rsid w:val="002B5C31"/>
    <w:rsid w:val="002B744D"/>
    <w:rsid w:val="002B786E"/>
    <w:rsid w:val="002C265F"/>
    <w:rsid w:val="002C341A"/>
    <w:rsid w:val="002C3F36"/>
    <w:rsid w:val="002C4BFA"/>
    <w:rsid w:val="002C7C36"/>
    <w:rsid w:val="002D4BE1"/>
    <w:rsid w:val="002D521E"/>
    <w:rsid w:val="002D79D4"/>
    <w:rsid w:val="002E123D"/>
    <w:rsid w:val="002E357D"/>
    <w:rsid w:val="002E597A"/>
    <w:rsid w:val="002E71F5"/>
    <w:rsid w:val="002E7267"/>
    <w:rsid w:val="002E73C6"/>
    <w:rsid w:val="002F33B0"/>
    <w:rsid w:val="002F79EC"/>
    <w:rsid w:val="0030398B"/>
    <w:rsid w:val="003069FE"/>
    <w:rsid w:val="0031047E"/>
    <w:rsid w:val="00312043"/>
    <w:rsid w:val="00313FC7"/>
    <w:rsid w:val="003156B2"/>
    <w:rsid w:val="00315AF1"/>
    <w:rsid w:val="00315C97"/>
    <w:rsid w:val="003227B0"/>
    <w:rsid w:val="00324ED9"/>
    <w:rsid w:val="00325FDE"/>
    <w:rsid w:val="0033425D"/>
    <w:rsid w:val="00334E93"/>
    <w:rsid w:val="00335527"/>
    <w:rsid w:val="00340E1F"/>
    <w:rsid w:val="00341672"/>
    <w:rsid w:val="0034292A"/>
    <w:rsid w:val="003443E5"/>
    <w:rsid w:val="00344B32"/>
    <w:rsid w:val="00346D7B"/>
    <w:rsid w:val="00360EBB"/>
    <w:rsid w:val="00361273"/>
    <w:rsid w:val="00367039"/>
    <w:rsid w:val="00367BAC"/>
    <w:rsid w:val="00370F34"/>
    <w:rsid w:val="0037211F"/>
    <w:rsid w:val="00372490"/>
    <w:rsid w:val="00375218"/>
    <w:rsid w:val="00375924"/>
    <w:rsid w:val="00384DE2"/>
    <w:rsid w:val="0039019A"/>
    <w:rsid w:val="00390E3E"/>
    <w:rsid w:val="00391B39"/>
    <w:rsid w:val="00394EB1"/>
    <w:rsid w:val="003951C9"/>
    <w:rsid w:val="00395DF0"/>
    <w:rsid w:val="00395F85"/>
    <w:rsid w:val="003978B3"/>
    <w:rsid w:val="003A00FA"/>
    <w:rsid w:val="003A2FF5"/>
    <w:rsid w:val="003A5BE2"/>
    <w:rsid w:val="003A6A51"/>
    <w:rsid w:val="003A79A5"/>
    <w:rsid w:val="003B2492"/>
    <w:rsid w:val="003C1B1E"/>
    <w:rsid w:val="003C4CC1"/>
    <w:rsid w:val="003E5B76"/>
    <w:rsid w:val="003E6E79"/>
    <w:rsid w:val="003F2BF3"/>
    <w:rsid w:val="003F473E"/>
    <w:rsid w:val="00400B5A"/>
    <w:rsid w:val="00405397"/>
    <w:rsid w:val="00411FBC"/>
    <w:rsid w:val="00412126"/>
    <w:rsid w:val="0041292E"/>
    <w:rsid w:val="004130E8"/>
    <w:rsid w:val="00421F68"/>
    <w:rsid w:val="00425124"/>
    <w:rsid w:val="004265BD"/>
    <w:rsid w:val="00426FB2"/>
    <w:rsid w:val="00431FCC"/>
    <w:rsid w:val="00432F48"/>
    <w:rsid w:val="00451FF9"/>
    <w:rsid w:val="0045239D"/>
    <w:rsid w:val="00452A9F"/>
    <w:rsid w:val="00457A8E"/>
    <w:rsid w:val="004610D7"/>
    <w:rsid w:val="004648D9"/>
    <w:rsid w:val="00475E16"/>
    <w:rsid w:val="00480BFB"/>
    <w:rsid w:val="00484A8E"/>
    <w:rsid w:val="00485B3A"/>
    <w:rsid w:val="00490249"/>
    <w:rsid w:val="00491394"/>
    <w:rsid w:val="004929B4"/>
    <w:rsid w:val="00492E2C"/>
    <w:rsid w:val="004972A7"/>
    <w:rsid w:val="004A072E"/>
    <w:rsid w:val="004A31DD"/>
    <w:rsid w:val="004A3528"/>
    <w:rsid w:val="004A7818"/>
    <w:rsid w:val="004B4714"/>
    <w:rsid w:val="004C081A"/>
    <w:rsid w:val="004C3159"/>
    <w:rsid w:val="004D00E8"/>
    <w:rsid w:val="004D3E23"/>
    <w:rsid w:val="004D50A3"/>
    <w:rsid w:val="004D6823"/>
    <w:rsid w:val="004D6B92"/>
    <w:rsid w:val="004D6B9B"/>
    <w:rsid w:val="004D7FCF"/>
    <w:rsid w:val="004E24C3"/>
    <w:rsid w:val="004E5059"/>
    <w:rsid w:val="004F0D7F"/>
    <w:rsid w:val="004F7DC2"/>
    <w:rsid w:val="00512BE9"/>
    <w:rsid w:val="00521A94"/>
    <w:rsid w:val="005318C4"/>
    <w:rsid w:val="00531BCF"/>
    <w:rsid w:val="005433B4"/>
    <w:rsid w:val="00544F90"/>
    <w:rsid w:val="00545AFD"/>
    <w:rsid w:val="0055002F"/>
    <w:rsid w:val="00551051"/>
    <w:rsid w:val="005530E2"/>
    <w:rsid w:val="00554B05"/>
    <w:rsid w:val="00561A58"/>
    <w:rsid w:val="00574EBE"/>
    <w:rsid w:val="00577D11"/>
    <w:rsid w:val="0058052D"/>
    <w:rsid w:val="00586EE4"/>
    <w:rsid w:val="0058713C"/>
    <w:rsid w:val="005A2ACB"/>
    <w:rsid w:val="005A3676"/>
    <w:rsid w:val="005B1E22"/>
    <w:rsid w:val="005B338A"/>
    <w:rsid w:val="005B53D6"/>
    <w:rsid w:val="005C0698"/>
    <w:rsid w:val="005C1446"/>
    <w:rsid w:val="005C1E40"/>
    <w:rsid w:val="005C3DF6"/>
    <w:rsid w:val="005C4109"/>
    <w:rsid w:val="005C6C48"/>
    <w:rsid w:val="005D01B8"/>
    <w:rsid w:val="005D0698"/>
    <w:rsid w:val="005D22AA"/>
    <w:rsid w:val="005D6DF2"/>
    <w:rsid w:val="005D6EBB"/>
    <w:rsid w:val="005E07EF"/>
    <w:rsid w:val="005F13C8"/>
    <w:rsid w:val="005F239C"/>
    <w:rsid w:val="005F3CC7"/>
    <w:rsid w:val="005F4C4C"/>
    <w:rsid w:val="00600062"/>
    <w:rsid w:val="00601AD9"/>
    <w:rsid w:val="00607623"/>
    <w:rsid w:val="00611880"/>
    <w:rsid w:val="00612215"/>
    <w:rsid w:val="006161F3"/>
    <w:rsid w:val="006251E9"/>
    <w:rsid w:val="0063173B"/>
    <w:rsid w:val="00633080"/>
    <w:rsid w:val="006346EC"/>
    <w:rsid w:val="0063516C"/>
    <w:rsid w:val="0063700E"/>
    <w:rsid w:val="00647882"/>
    <w:rsid w:val="00652F3F"/>
    <w:rsid w:val="00670F0F"/>
    <w:rsid w:val="0067406E"/>
    <w:rsid w:val="00676DB8"/>
    <w:rsid w:val="00680145"/>
    <w:rsid w:val="00684DD6"/>
    <w:rsid w:val="00687B16"/>
    <w:rsid w:val="00692BFE"/>
    <w:rsid w:val="00695D1B"/>
    <w:rsid w:val="0069751C"/>
    <w:rsid w:val="006A2519"/>
    <w:rsid w:val="006A3885"/>
    <w:rsid w:val="006A5F18"/>
    <w:rsid w:val="006B7BB9"/>
    <w:rsid w:val="006C4EB2"/>
    <w:rsid w:val="006D499A"/>
    <w:rsid w:val="006D4F1F"/>
    <w:rsid w:val="006D65A5"/>
    <w:rsid w:val="006D6CDE"/>
    <w:rsid w:val="006E18AB"/>
    <w:rsid w:val="00702287"/>
    <w:rsid w:val="00704BD8"/>
    <w:rsid w:val="00714590"/>
    <w:rsid w:val="00720BEA"/>
    <w:rsid w:val="00720C97"/>
    <w:rsid w:val="007211BF"/>
    <w:rsid w:val="00731076"/>
    <w:rsid w:val="00731B05"/>
    <w:rsid w:val="0073625B"/>
    <w:rsid w:val="00737D31"/>
    <w:rsid w:val="00740080"/>
    <w:rsid w:val="00741A66"/>
    <w:rsid w:val="00744E85"/>
    <w:rsid w:val="007508C5"/>
    <w:rsid w:val="0076092C"/>
    <w:rsid w:val="007631B6"/>
    <w:rsid w:val="00764E6F"/>
    <w:rsid w:val="007767D3"/>
    <w:rsid w:val="00776FE5"/>
    <w:rsid w:val="007846E9"/>
    <w:rsid w:val="007914FF"/>
    <w:rsid w:val="007934D4"/>
    <w:rsid w:val="007960BB"/>
    <w:rsid w:val="00796349"/>
    <w:rsid w:val="007965A3"/>
    <w:rsid w:val="007A077E"/>
    <w:rsid w:val="007A532A"/>
    <w:rsid w:val="007A59EF"/>
    <w:rsid w:val="007A6263"/>
    <w:rsid w:val="007A6A0F"/>
    <w:rsid w:val="007B03A9"/>
    <w:rsid w:val="007C2FD8"/>
    <w:rsid w:val="007D2C99"/>
    <w:rsid w:val="007D3657"/>
    <w:rsid w:val="007D438A"/>
    <w:rsid w:val="007D4ECB"/>
    <w:rsid w:val="007D605F"/>
    <w:rsid w:val="007E1A22"/>
    <w:rsid w:val="007E1EFD"/>
    <w:rsid w:val="007E28F9"/>
    <w:rsid w:val="007E2DA0"/>
    <w:rsid w:val="007E6C5D"/>
    <w:rsid w:val="007F2D2F"/>
    <w:rsid w:val="007F2F1B"/>
    <w:rsid w:val="007F3AD0"/>
    <w:rsid w:val="007F4D64"/>
    <w:rsid w:val="008065CB"/>
    <w:rsid w:val="00807218"/>
    <w:rsid w:val="008105EE"/>
    <w:rsid w:val="0081074D"/>
    <w:rsid w:val="00813CC4"/>
    <w:rsid w:val="0081420B"/>
    <w:rsid w:val="008159BE"/>
    <w:rsid w:val="008256D1"/>
    <w:rsid w:val="008301B7"/>
    <w:rsid w:val="008402C4"/>
    <w:rsid w:val="00843142"/>
    <w:rsid w:val="00843DA2"/>
    <w:rsid w:val="008440F9"/>
    <w:rsid w:val="00844287"/>
    <w:rsid w:val="008469BB"/>
    <w:rsid w:val="00857355"/>
    <w:rsid w:val="0085785B"/>
    <w:rsid w:val="00857E4F"/>
    <w:rsid w:val="00863735"/>
    <w:rsid w:val="0087017C"/>
    <w:rsid w:val="0088029A"/>
    <w:rsid w:val="00882BEB"/>
    <w:rsid w:val="00886352"/>
    <w:rsid w:val="008863E5"/>
    <w:rsid w:val="00887188"/>
    <w:rsid w:val="0089026D"/>
    <w:rsid w:val="008954C0"/>
    <w:rsid w:val="008A0566"/>
    <w:rsid w:val="008A181D"/>
    <w:rsid w:val="008A64A6"/>
    <w:rsid w:val="008A6732"/>
    <w:rsid w:val="008B0781"/>
    <w:rsid w:val="008B0B21"/>
    <w:rsid w:val="008B3004"/>
    <w:rsid w:val="008C2324"/>
    <w:rsid w:val="008C3700"/>
    <w:rsid w:val="008D1621"/>
    <w:rsid w:val="008D182B"/>
    <w:rsid w:val="008D71BE"/>
    <w:rsid w:val="008E7C33"/>
    <w:rsid w:val="008F0DE8"/>
    <w:rsid w:val="008F58EC"/>
    <w:rsid w:val="008F6C4D"/>
    <w:rsid w:val="0090449B"/>
    <w:rsid w:val="00907AC2"/>
    <w:rsid w:val="00912058"/>
    <w:rsid w:val="009209D0"/>
    <w:rsid w:val="00925660"/>
    <w:rsid w:val="00926CEE"/>
    <w:rsid w:val="0092707C"/>
    <w:rsid w:val="0093184D"/>
    <w:rsid w:val="00932C37"/>
    <w:rsid w:val="00932C48"/>
    <w:rsid w:val="00933BBF"/>
    <w:rsid w:val="00934584"/>
    <w:rsid w:val="0093693B"/>
    <w:rsid w:val="0094159C"/>
    <w:rsid w:val="009427C8"/>
    <w:rsid w:val="00943035"/>
    <w:rsid w:val="00945714"/>
    <w:rsid w:val="00945B7B"/>
    <w:rsid w:val="00946D40"/>
    <w:rsid w:val="00955BE0"/>
    <w:rsid w:val="00955E0B"/>
    <w:rsid w:val="009600B5"/>
    <w:rsid w:val="009626E3"/>
    <w:rsid w:val="00962EB7"/>
    <w:rsid w:val="009707BE"/>
    <w:rsid w:val="00991D8F"/>
    <w:rsid w:val="00992AFD"/>
    <w:rsid w:val="00993C3C"/>
    <w:rsid w:val="009A0AC4"/>
    <w:rsid w:val="009A2C66"/>
    <w:rsid w:val="009A422F"/>
    <w:rsid w:val="009B1C5B"/>
    <w:rsid w:val="009B1F87"/>
    <w:rsid w:val="009B5754"/>
    <w:rsid w:val="009B5E91"/>
    <w:rsid w:val="009B79B3"/>
    <w:rsid w:val="009C3516"/>
    <w:rsid w:val="009D169D"/>
    <w:rsid w:val="009D5EC1"/>
    <w:rsid w:val="009E2F44"/>
    <w:rsid w:val="009E6B24"/>
    <w:rsid w:val="009F2F92"/>
    <w:rsid w:val="009F35C3"/>
    <w:rsid w:val="009F739C"/>
    <w:rsid w:val="00A014EA"/>
    <w:rsid w:val="00A101BF"/>
    <w:rsid w:val="00A11FEC"/>
    <w:rsid w:val="00A12448"/>
    <w:rsid w:val="00A13391"/>
    <w:rsid w:val="00A163EC"/>
    <w:rsid w:val="00A20646"/>
    <w:rsid w:val="00A226A8"/>
    <w:rsid w:val="00A277FA"/>
    <w:rsid w:val="00A27F80"/>
    <w:rsid w:val="00A30ABC"/>
    <w:rsid w:val="00A31CF0"/>
    <w:rsid w:val="00A44459"/>
    <w:rsid w:val="00A44CF1"/>
    <w:rsid w:val="00A47ECE"/>
    <w:rsid w:val="00A53706"/>
    <w:rsid w:val="00A53C6C"/>
    <w:rsid w:val="00A54BBD"/>
    <w:rsid w:val="00A55B90"/>
    <w:rsid w:val="00A70D9A"/>
    <w:rsid w:val="00A8108D"/>
    <w:rsid w:val="00A83AA1"/>
    <w:rsid w:val="00A8571E"/>
    <w:rsid w:val="00A85C1B"/>
    <w:rsid w:val="00A8707B"/>
    <w:rsid w:val="00A91757"/>
    <w:rsid w:val="00A9208F"/>
    <w:rsid w:val="00A95FEE"/>
    <w:rsid w:val="00AA096E"/>
    <w:rsid w:val="00AA54EB"/>
    <w:rsid w:val="00AA61FE"/>
    <w:rsid w:val="00AA6E11"/>
    <w:rsid w:val="00AB07CF"/>
    <w:rsid w:val="00AB3F73"/>
    <w:rsid w:val="00AB6AEF"/>
    <w:rsid w:val="00AC042D"/>
    <w:rsid w:val="00AC2851"/>
    <w:rsid w:val="00AC3FD4"/>
    <w:rsid w:val="00AC4FCD"/>
    <w:rsid w:val="00AD0F99"/>
    <w:rsid w:val="00AD7029"/>
    <w:rsid w:val="00AE4097"/>
    <w:rsid w:val="00AE5141"/>
    <w:rsid w:val="00AE51B3"/>
    <w:rsid w:val="00AE59AA"/>
    <w:rsid w:val="00AF12E4"/>
    <w:rsid w:val="00AF236C"/>
    <w:rsid w:val="00AF70B7"/>
    <w:rsid w:val="00B0315E"/>
    <w:rsid w:val="00B07C14"/>
    <w:rsid w:val="00B101EC"/>
    <w:rsid w:val="00B10546"/>
    <w:rsid w:val="00B13B18"/>
    <w:rsid w:val="00B172B6"/>
    <w:rsid w:val="00B22CB2"/>
    <w:rsid w:val="00B241FF"/>
    <w:rsid w:val="00B25A19"/>
    <w:rsid w:val="00B27338"/>
    <w:rsid w:val="00B310F3"/>
    <w:rsid w:val="00B3214F"/>
    <w:rsid w:val="00B3557D"/>
    <w:rsid w:val="00B40C39"/>
    <w:rsid w:val="00B47E5D"/>
    <w:rsid w:val="00B52EB6"/>
    <w:rsid w:val="00B661EF"/>
    <w:rsid w:val="00B713B3"/>
    <w:rsid w:val="00B71582"/>
    <w:rsid w:val="00B71B34"/>
    <w:rsid w:val="00B753A3"/>
    <w:rsid w:val="00B75B6B"/>
    <w:rsid w:val="00B80E62"/>
    <w:rsid w:val="00B836AB"/>
    <w:rsid w:val="00B838EB"/>
    <w:rsid w:val="00B85E5E"/>
    <w:rsid w:val="00B85F71"/>
    <w:rsid w:val="00B95DFF"/>
    <w:rsid w:val="00BA04C3"/>
    <w:rsid w:val="00BB237A"/>
    <w:rsid w:val="00BD2734"/>
    <w:rsid w:val="00BD4A23"/>
    <w:rsid w:val="00BD7E66"/>
    <w:rsid w:val="00BE1DAB"/>
    <w:rsid w:val="00BE4532"/>
    <w:rsid w:val="00BE478B"/>
    <w:rsid w:val="00BF0E2A"/>
    <w:rsid w:val="00C01E9F"/>
    <w:rsid w:val="00C0488D"/>
    <w:rsid w:val="00C12442"/>
    <w:rsid w:val="00C1267A"/>
    <w:rsid w:val="00C167F6"/>
    <w:rsid w:val="00C177D6"/>
    <w:rsid w:val="00C179DB"/>
    <w:rsid w:val="00C241D5"/>
    <w:rsid w:val="00C2654E"/>
    <w:rsid w:val="00C323F6"/>
    <w:rsid w:val="00C42750"/>
    <w:rsid w:val="00C433FE"/>
    <w:rsid w:val="00C44E70"/>
    <w:rsid w:val="00C47F15"/>
    <w:rsid w:val="00C51C2A"/>
    <w:rsid w:val="00C54DA9"/>
    <w:rsid w:val="00C56088"/>
    <w:rsid w:val="00C65593"/>
    <w:rsid w:val="00C662D3"/>
    <w:rsid w:val="00C710B9"/>
    <w:rsid w:val="00C735B1"/>
    <w:rsid w:val="00C74AF6"/>
    <w:rsid w:val="00C8001D"/>
    <w:rsid w:val="00C86ADB"/>
    <w:rsid w:val="00C951BB"/>
    <w:rsid w:val="00C9605E"/>
    <w:rsid w:val="00C97085"/>
    <w:rsid w:val="00C970E9"/>
    <w:rsid w:val="00C97D0D"/>
    <w:rsid w:val="00CA30F5"/>
    <w:rsid w:val="00CB0AB1"/>
    <w:rsid w:val="00CB1782"/>
    <w:rsid w:val="00CB1D2A"/>
    <w:rsid w:val="00CB552A"/>
    <w:rsid w:val="00CB631B"/>
    <w:rsid w:val="00CC06C5"/>
    <w:rsid w:val="00CC45D0"/>
    <w:rsid w:val="00CC46D7"/>
    <w:rsid w:val="00CC56A3"/>
    <w:rsid w:val="00CC618A"/>
    <w:rsid w:val="00CD1FF1"/>
    <w:rsid w:val="00CD4B2B"/>
    <w:rsid w:val="00CD75EC"/>
    <w:rsid w:val="00CE7CD6"/>
    <w:rsid w:val="00CF79EF"/>
    <w:rsid w:val="00D02DBB"/>
    <w:rsid w:val="00D12D04"/>
    <w:rsid w:val="00D13E6B"/>
    <w:rsid w:val="00D27BDD"/>
    <w:rsid w:val="00D30257"/>
    <w:rsid w:val="00D32BED"/>
    <w:rsid w:val="00D427AF"/>
    <w:rsid w:val="00D500D4"/>
    <w:rsid w:val="00D5090F"/>
    <w:rsid w:val="00D53EC8"/>
    <w:rsid w:val="00D55BA9"/>
    <w:rsid w:val="00D57035"/>
    <w:rsid w:val="00D60193"/>
    <w:rsid w:val="00D61B6C"/>
    <w:rsid w:val="00D62798"/>
    <w:rsid w:val="00D66311"/>
    <w:rsid w:val="00D6634F"/>
    <w:rsid w:val="00D70737"/>
    <w:rsid w:val="00D72E40"/>
    <w:rsid w:val="00D72FC2"/>
    <w:rsid w:val="00D73BAB"/>
    <w:rsid w:val="00D85FE7"/>
    <w:rsid w:val="00D8734C"/>
    <w:rsid w:val="00DA2E39"/>
    <w:rsid w:val="00DA6837"/>
    <w:rsid w:val="00DA7C51"/>
    <w:rsid w:val="00DB5AD1"/>
    <w:rsid w:val="00DB7E2F"/>
    <w:rsid w:val="00DC2E1B"/>
    <w:rsid w:val="00DC340C"/>
    <w:rsid w:val="00DD0224"/>
    <w:rsid w:val="00DE2CE8"/>
    <w:rsid w:val="00DF0801"/>
    <w:rsid w:val="00DF6974"/>
    <w:rsid w:val="00E07E4A"/>
    <w:rsid w:val="00E116BE"/>
    <w:rsid w:val="00E122C4"/>
    <w:rsid w:val="00E17F27"/>
    <w:rsid w:val="00E24E48"/>
    <w:rsid w:val="00E30485"/>
    <w:rsid w:val="00E37911"/>
    <w:rsid w:val="00E421C8"/>
    <w:rsid w:val="00E441AF"/>
    <w:rsid w:val="00E50659"/>
    <w:rsid w:val="00E52F40"/>
    <w:rsid w:val="00E54D42"/>
    <w:rsid w:val="00E54D49"/>
    <w:rsid w:val="00E56EB6"/>
    <w:rsid w:val="00E6064B"/>
    <w:rsid w:val="00E637F4"/>
    <w:rsid w:val="00E71509"/>
    <w:rsid w:val="00E74A92"/>
    <w:rsid w:val="00E812C8"/>
    <w:rsid w:val="00E979C5"/>
    <w:rsid w:val="00EA0CCF"/>
    <w:rsid w:val="00EA257F"/>
    <w:rsid w:val="00EA7951"/>
    <w:rsid w:val="00EB01F1"/>
    <w:rsid w:val="00EB2250"/>
    <w:rsid w:val="00EB5471"/>
    <w:rsid w:val="00EB627A"/>
    <w:rsid w:val="00EB6747"/>
    <w:rsid w:val="00EB786C"/>
    <w:rsid w:val="00EB7C87"/>
    <w:rsid w:val="00EC49ED"/>
    <w:rsid w:val="00EC54E0"/>
    <w:rsid w:val="00ED65B0"/>
    <w:rsid w:val="00ED68CE"/>
    <w:rsid w:val="00EE2B92"/>
    <w:rsid w:val="00EE2E64"/>
    <w:rsid w:val="00EE2F6E"/>
    <w:rsid w:val="00EE32C8"/>
    <w:rsid w:val="00EE3C5A"/>
    <w:rsid w:val="00EE450B"/>
    <w:rsid w:val="00EF6028"/>
    <w:rsid w:val="00F00CA1"/>
    <w:rsid w:val="00F047A4"/>
    <w:rsid w:val="00F06D45"/>
    <w:rsid w:val="00F07A75"/>
    <w:rsid w:val="00F25036"/>
    <w:rsid w:val="00F256CF"/>
    <w:rsid w:val="00F27FE6"/>
    <w:rsid w:val="00F31F8E"/>
    <w:rsid w:val="00F346E2"/>
    <w:rsid w:val="00F36C20"/>
    <w:rsid w:val="00F37DD5"/>
    <w:rsid w:val="00F412D4"/>
    <w:rsid w:val="00F46A8E"/>
    <w:rsid w:val="00F53254"/>
    <w:rsid w:val="00F543A4"/>
    <w:rsid w:val="00F56068"/>
    <w:rsid w:val="00F60611"/>
    <w:rsid w:val="00F61A40"/>
    <w:rsid w:val="00F62319"/>
    <w:rsid w:val="00F62DD6"/>
    <w:rsid w:val="00F6468D"/>
    <w:rsid w:val="00F71795"/>
    <w:rsid w:val="00F75888"/>
    <w:rsid w:val="00F80964"/>
    <w:rsid w:val="00F8387D"/>
    <w:rsid w:val="00F91BDC"/>
    <w:rsid w:val="00F92A1E"/>
    <w:rsid w:val="00F93A68"/>
    <w:rsid w:val="00F94BC1"/>
    <w:rsid w:val="00F974E0"/>
    <w:rsid w:val="00FA0330"/>
    <w:rsid w:val="00FA4C58"/>
    <w:rsid w:val="00FA52A5"/>
    <w:rsid w:val="00FA7426"/>
    <w:rsid w:val="00FB00AA"/>
    <w:rsid w:val="00FC0309"/>
    <w:rsid w:val="00FC2602"/>
    <w:rsid w:val="00FD1176"/>
    <w:rsid w:val="00FD1B6B"/>
    <w:rsid w:val="00FD51DA"/>
    <w:rsid w:val="00FD637E"/>
    <w:rsid w:val="00FD7368"/>
    <w:rsid w:val="00FE05C1"/>
    <w:rsid w:val="00FE4007"/>
    <w:rsid w:val="00FE75CF"/>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Ind w:w="0" w:type="dxa"/>
      <w:tblBorders>
        <w:bottom w:val="dashSmallGap" w:sz="4" w:space="0" w:color="auto"/>
      </w:tblBorders>
      <w:tblCellMar>
        <w:top w:w="79" w:type="dxa"/>
        <w:left w:w="0" w:type="dxa"/>
        <w:bottom w:w="79" w:type="dxa"/>
        <w:right w:w="108"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Ind w:w="0" w:type="dxa"/>
      <w:tblBorders>
        <w:bottom w:val="dashSmallGap" w:sz="4" w:space="0" w:color="auto"/>
      </w:tblBorders>
      <w:tblCellMar>
        <w:top w:w="79" w:type="dxa"/>
        <w:left w:w="0" w:type="dxa"/>
        <w:bottom w:w="79" w:type="dxa"/>
        <w:right w:w="108"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lis.FHG-ILT1\AppData\Local\Microsoft\Windows\Temporary%20Internet%20Files\Content.MSO\106BF8D4.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106BF8D4.dotm</Template>
  <TotalTime>0</TotalTime>
  <Pages>6</Pages>
  <Words>1453</Words>
  <Characters>9799</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Standard</vt:lpstr>
    </vt:vector>
  </TitlesOfParts>
  <Company>Key-Design</Company>
  <LinksUpToDate>false</LinksUpToDate>
  <CharactersWithSpaces>11230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Windows-Benutzer</dc:creator>
  <dc:description>4. Juni 2014</dc:description>
  <cp:lastModifiedBy>Petra Nolis</cp:lastModifiedBy>
  <cp:revision>12</cp:revision>
  <cp:lastPrinted>2011-11-02T17:02:00Z</cp:lastPrinted>
  <dcterms:created xsi:type="dcterms:W3CDTF">2014-03-24T09:48:00Z</dcterms:created>
  <dcterms:modified xsi:type="dcterms:W3CDTF">2014-06-04T09:14:00Z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y fmtid="{D5CDD505-2E9C-101B-9397-08002B2CF9AE}" pid="3" name="ILTXML">
    <vt:bool>true</vt:bool>
  </property>
</Properties>
</file>