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Pr="00F507E2" w:rsidRDefault="00A53706" w:rsidP="00992AFD">
      <w:pPr>
        <w:pStyle w:val="Titel"/>
        <w:framePr w:wrap="notBeside"/>
        <w:rPr>
          <w:lang w:val="en-US"/>
        </w:rPr>
      </w:pPr>
      <w:bookmarkStart w:id="0" w:name="_Toc314666327"/>
      <w:r w:rsidRPr="00F507E2">
        <w:rPr>
          <w:lang w:val="en-US"/>
        </w:rPr>
        <w:t>Press</w:t>
      </w:r>
      <w:r w:rsidR="006B41B2" w:rsidRPr="00F507E2">
        <w:rPr>
          <w:lang w:val="en-US"/>
        </w:rPr>
        <w:t xml:space="preserve"> Release</w:t>
      </w:r>
    </w:p>
    <w:bookmarkEnd w:id="0"/>
    <w:p w:rsidR="00813CC4" w:rsidRPr="00F507E2" w:rsidRDefault="00813CC4" w:rsidP="00992AFD">
      <w:pPr>
        <w:pStyle w:val="Titel"/>
        <w:framePr w:wrap="notBeside"/>
        <w:rPr>
          <w:lang w:val="en-US"/>
        </w:rPr>
        <w:sectPr w:rsidR="00813CC4" w:rsidRPr="00F507E2" w:rsidSect="0090449B">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docGrid w:linePitch="360"/>
        </w:sectPr>
      </w:pPr>
    </w:p>
    <w:p w:rsidR="003457C4" w:rsidRPr="00AB5716" w:rsidRDefault="003457C4" w:rsidP="003457C4">
      <w:pPr>
        <w:pStyle w:val="Hauptberschrift"/>
        <w:rPr>
          <w:lang w:val="en-US"/>
        </w:rPr>
      </w:pPr>
      <w:r w:rsidRPr="00AB5716">
        <w:rPr>
          <w:noProof/>
          <w:lang w:val="en-US"/>
        </w:rPr>
        <w:t>International Laser Technology Congress AKL’14:</w:t>
      </w:r>
      <w:r w:rsidRPr="00AB5716">
        <w:rPr>
          <w:lang w:val="en-US"/>
        </w:rPr>
        <w:br/>
        <w:t xml:space="preserve">digital photonic production </w:t>
      </w:r>
      <w:r>
        <w:rPr>
          <w:lang w:val="en-US"/>
        </w:rPr>
        <w:t>taking big strides forward</w:t>
      </w:r>
      <w:r w:rsidRPr="00AB5716">
        <w:rPr>
          <w:lang w:val="en-US"/>
        </w:rPr>
        <w:t xml:space="preserve"> </w:t>
      </w:r>
    </w:p>
    <w:p w:rsidR="003457C4" w:rsidRPr="00AB5716" w:rsidRDefault="003457C4" w:rsidP="003457C4">
      <w:pPr>
        <w:pStyle w:val="Vorspann"/>
        <w:rPr>
          <w:lang w:val="en-US"/>
        </w:rPr>
      </w:pPr>
      <w:r w:rsidRPr="00AB5716">
        <w:rPr>
          <w:lang w:val="en-US"/>
        </w:rPr>
        <w:t xml:space="preserve">From May 7 to 9, the International Laser Technology Congress AKL’14 took place in Aachen. </w:t>
      </w:r>
      <w:r>
        <w:rPr>
          <w:lang w:val="en-US"/>
        </w:rPr>
        <w:t>Alongside the classic micro-</w:t>
      </w:r>
      <w:r w:rsidRPr="00AB5716">
        <w:rPr>
          <w:lang w:val="en-US"/>
        </w:rPr>
        <w:t xml:space="preserve"> and macro-processing topics, the congress for applied laser technology also focused on a hot topic for the future: digital photonic production</w:t>
      </w:r>
      <w:r>
        <w:rPr>
          <w:lang w:val="en-US"/>
        </w:rPr>
        <w:t>, which</w:t>
      </w:r>
      <w:r w:rsidRPr="00AB5716">
        <w:rPr>
          <w:lang w:val="en-US"/>
        </w:rPr>
        <w:t xml:space="preserve"> is the object of a serious medium-term drive at Aachen, with </w:t>
      </w:r>
      <w:r>
        <w:rPr>
          <w:lang w:val="en-US"/>
        </w:rPr>
        <w:t xml:space="preserve">almost 70 million euros in </w:t>
      </w:r>
      <w:r w:rsidRPr="00AB5716">
        <w:rPr>
          <w:lang w:val="en-US"/>
        </w:rPr>
        <w:t xml:space="preserve">building investments and </w:t>
      </w:r>
      <w:r>
        <w:rPr>
          <w:lang w:val="en-US"/>
        </w:rPr>
        <w:t xml:space="preserve">30 million euros in funding for </w:t>
      </w:r>
      <w:r w:rsidRPr="00CB57C7">
        <w:rPr>
          <w:lang w:val="en-US"/>
        </w:rPr>
        <w:t>collaborative research projects.</w:t>
      </w:r>
      <w:r w:rsidRPr="00AB5716">
        <w:rPr>
          <w:lang w:val="en-US"/>
        </w:rPr>
        <w:t xml:space="preserve"> </w:t>
      </w:r>
    </w:p>
    <w:p w:rsidR="003457C4" w:rsidRPr="00AB5716" w:rsidRDefault="003457C4" w:rsidP="003457C4">
      <w:pPr>
        <w:rPr>
          <w:lang w:val="en-US"/>
        </w:rPr>
      </w:pPr>
      <w:r w:rsidRPr="00AB5716">
        <w:rPr>
          <w:lang w:val="en-US"/>
        </w:rPr>
        <w:t xml:space="preserve">For the 10th time, the </w:t>
      </w:r>
      <w:proofErr w:type="spellStart"/>
      <w:r w:rsidRPr="00AB5716">
        <w:rPr>
          <w:lang w:val="en-US"/>
        </w:rPr>
        <w:t>Fraunhofer</w:t>
      </w:r>
      <w:proofErr w:type="spellEnd"/>
      <w:r w:rsidRPr="00AB5716">
        <w:rPr>
          <w:lang w:val="en-US"/>
        </w:rPr>
        <w:t xml:space="preserve"> Institute for Laser Technology ILT hosted the International Laser Technology Congress AKL in Aachen. The AKL takes place every two years and has developed into the largest European industry congress for applied laser </w:t>
      </w:r>
      <w:r w:rsidRPr="00CB57C7">
        <w:rPr>
          <w:lang w:val="en-US"/>
        </w:rPr>
        <w:t>technology in manufacturing. This year, 629 experts came to Aachen to exchange views about current market and technology trends</w:t>
      </w:r>
      <w:r>
        <w:rPr>
          <w:lang w:val="en-US"/>
        </w:rPr>
        <w:t xml:space="preserve"> as well as</w:t>
      </w:r>
      <w:r w:rsidRPr="00CB57C7">
        <w:rPr>
          <w:lang w:val="en-US"/>
        </w:rPr>
        <w:t xml:space="preserve"> </w:t>
      </w:r>
      <w:r w:rsidRPr="00F74A4E">
        <w:rPr>
          <w:lang w:val="en-US"/>
        </w:rPr>
        <w:t xml:space="preserve">future-changing </w:t>
      </w:r>
      <w:r w:rsidRPr="00CB57C7">
        <w:rPr>
          <w:lang w:val="en-US"/>
        </w:rPr>
        <w:t>research and development findings</w:t>
      </w:r>
      <w:r>
        <w:rPr>
          <w:lang w:val="en-US"/>
        </w:rPr>
        <w:t>,</w:t>
      </w:r>
      <w:r w:rsidRPr="00CB57C7">
        <w:rPr>
          <w:lang w:val="en-US"/>
        </w:rPr>
        <w:t xml:space="preserve"> such as additive</w:t>
      </w:r>
      <w:r w:rsidRPr="00AB5716">
        <w:rPr>
          <w:lang w:val="en-US"/>
        </w:rPr>
        <w:t xml:space="preserve"> manufacturing, precision machining, and new high-power ultrafast lasers. The proportion of international visitors, who came from over 20 </w:t>
      </w:r>
      <w:r>
        <w:rPr>
          <w:lang w:val="en-US"/>
        </w:rPr>
        <w:t>countries, has risen again</w:t>
      </w:r>
      <w:r w:rsidR="00F507E2">
        <w:rPr>
          <w:lang w:val="en-US"/>
        </w:rPr>
        <w:t xml:space="preserve"> to reach 24 percent</w:t>
      </w:r>
      <w:r w:rsidRPr="00AB5716">
        <w:rPr>
          <w:lang w:val="en-US"/>
        </w:rPr>
        <w:t xml:space="preserve">. </w:t>
      </w:r>
    </w:p>
    <w:p w:rsidR="003457C4" w:rsidRPr="00AB5716" w:rsidRDefault="003457C4" w:rsidP="003457C4">
      <w:pPr>
        <w:tabs>
          <w:tab w:val="left" w:pos="1025"/>
        </w:tabs>
        <w:rPr>
          <w:lang w:val="en-US"/>
        </w:rPr>
      </w:pPr>
      <w:r>
        <w:rPr>
          <w:lang w:val="en-US"/>
        </w:rPr>
        <w:tab/>
      </w:r>
    </w:p>
    <w:p w:rsidR="003457C4" w:rsidRPr="00AB5716" w:rsidRDefault="003457C4" w:rsidP="003457C4">
      <w:pPr>
        <w:rPr>
          <w:lang w:val="en-US"/>
        </w:rPr>
      </w:pPr>
      <w:r w:rsidRPr="00CB57C7">
        <w:rPr>
          <w:lang w:val="en-US"/>
        </w:rPr>
        <w:t>The event</w:t>
      </w:r>
      <w:r>
        <w:rPr>
          <w:lang w:val="en-US"/>
        </w:rPr>
        <w:t xml:space="preserve"> program </w:t>
      </w:r>
      <w:r w:rsidRPr="00CB57C7">
        <w:rPr>
          <w:lang w:val="en-US"/>
        </w:rPr>
        <w:t xml:space="preserve">was based </w:t>
      </w:r>
      <w:r w:rsidRPr="00F74A4E">
        <w:rPr>
          <w:lang w:val="en-US"/>
        </w:rPr>
        <w:t>on the diverse</w:t>
      </w:r>
      <w:r w:rsidRPr="00CB57C7">
        <w:rPr>
          <w:lang w:val="en-US"/>
        </w:rPr>
        <w:t xml:space="preserve"> interests of</w:t>
      </w:r>
      <w:r w:rsidRPr="00AB5716">
        <w:rPr>
          <w:lang w:val="en-US"/>
        </w:rPr>
        <w:t xml:space="preserve"> the visitors: on the first day, alongside the EU Innovation Forum “Laser Additive Manufacturing (LAM) in Aeronautics,” the</w:t>
      </w:r>
      <w:r>
        <w:rPr>
          <w:lang w:val="en-US"/>
        </w:rPr>
        <w:t xml:space="preserve"> seminar</w:t>
      </w:r>
      <w:r w:rsidRPr="00AB5716">
        <w:rPr>
          <w:lang w:val="en-US"/>
        </w:rPr>
        <w:t xml:space="preserve"> Laser Technology ABC’s</w:t>
      </w:r>
      <w:r>
        <w:rPr>
          <w:lang w:val="en-US"/>
        </w:rPr>
        <w:t xml:space="preserve"> was offered </w:t>
      </w:r>
      <w:r w:rsidRPr="00AB5716">
        <w:rPr>
          <w:lang w:val="en-US"/>
        </w:rPr>
        <w:t>for newcomers to the technology a</w:t>
      </w:r>
      <w:r>
        <w:rPr>
          <w:lang w:val="en-US"/>
        </w:rPr>
        <w:t>s well as</w:t>
      </w:r>
      <w:r w:rsidRPr="00AB5716">
        <w:rPr>
          <w:lang w:val="en-US"/>
        </w:rPr>
        <w:t xml:space="preserve"> the Technology Business Day for executives and marketing managers. The second and third days were devoted to the conference proper and the Laser Material Processing – Macro, Laser Material Processing – Micro, and Laser Sources sessions.</w:t>
      </w:r>
    </w:p>
    <w:p w:rsidR="003457C4" w:rsidRPr="00AB5716" w:rsidRDefault="003457C4" w:rsidP="003457C4">
      <w:pPr>
        <w:pStyle w:val="berschriftimText"/>
        <w:rPr>
          <w:lang w:val="en-US"/>
        </w:rPr>
      </w:pPr>
      <w:r w:rsidRPr="00AB5716">
        <w:rPr>
          <w:lang w:val="en-US"/>
        </w:rPr>
        <w:t xml:space="preserve">E-mobility </w:t>
      </w:r>
      <w:r>
        <w:rPr>
          <w:lang w:val="en-US"/>
        </w:rPr>
        <w:t>drives</w:t>
      </w:r>
      <w:r w:rsidRPr="00AB5716">
        <w:rPr>
          <w:lang w:val="en-US"/>
        </w:rPr>
        <w:t xml:space="preserve"> new wave of technology investment in automobile manufacturing</w:t>
      </w:r>
    </w:p>
    <w:p w:rsidR="003457C4" w:rsidRPr="00AB5716" w:rsidRDefault="003457C4" w:rsidP="003457C4">
      <w:pPr>
        <w:rPr>
          <w:lang w:val="en-US"/>
        </w:rPr>
      </w:pPr>
      <w:r>
        <w:rPr>
          <w:lang w:val="en-US"/>
        </w:rPr>
        <w:t xml:space="preserve">David </w:t>
      </w:r>
      <w:proofErr w:type="spellStart"/>
      <w:r>
        <w:rPr>
          <w:lang w:val="en-US"/>
        </w:rPr>
        <w:t>Belforte</w:t>
      </w:r>
      <w:proofErr w:type="spellEnd"/>
      <w:r>
        <w:rPr>
          <w:lang w:val="en-US"/>
        </w:rPr>
        <w:t>,</w:t>
      </w:r>
      <w:r w:rsidRPr="00AB5716">
        <w:rPr>
          <w:lang w:val="en-US"/>
        </w:rPr>
        <w:t xml:space="preserve"> the renowned laser market expert</w:t>
      </w:r>
      <w:r>
        <w:rPr>
          <w:lang w:val="en-US"/>
        </w:rPr>
        <w:t>,</w:t>
      </w:r>
      <w:r w:rsidRPr="00AB5716">
        <w:rPr>
          <w:lang w:val="en-US"/>
        </w:rPr>
        <w:t xml:space="preserve"> noted right at the beginning of his presentation</w:t>
      </w:r>
      <w:r>
        <w:rPr>
          <w:lang w:val="en-US"/>
        </w:rPr>
        <w:t xml:space="preserve"> that</w:t>
      </w:r>
      <w:r w:rsidRPr="00AB5716">
        <w:rPr>
          <w:lang w:val="en-US"/>
        </w:rPr>
        <w:t xml:space="preserve"> the number of participants at the Technology Business Day had almost doubled since AKL’12. The focus of th</w:t>
      </w:r>
      <w:r>
        <w:rPr>
          <w:lang w:val="en-US"/>
        </w:rPr>
        <w:t>is year’s</w:t>
      </w:r>
      <w:r w:rsidRPr="00AB5716">
        <w:rPr>
          <w:lang w:val="en-US"/>
        </w:rPr>
        <w:t xml:space="preserve"> event was on markets for laser systems. While the global market is expected to register moderate growth to reach</w:t>
      </w:r>
      <w:r>
        <w:rPr>
          <w:lang w:val="en-US"/>
        </w:rPr>
        <w:t xml:space="preserve"> 10</w:t>
      </w:r>
      <w:r w:rsidRPr="00AB5716">
        <w:rPr>
          <w:lang w:val="en-US"/>
        </w:rPr>
        <w:t xml:space="preserve"> </w:t>
      </w:r>
      <w:r>
        <w:rPr>
          <w:lang w:val="en-US"/>
        </w:rPr>
        <w:t>billion euros</w:t>
      </w:r>
      <w:r w:rsidRPr="00AB5716">
        <w:rPr>
          <w:lang w:val="en-US"/>
        </w:rPr>
        <w:t xml:space="preserve"> in 2014 following two relatively quiet years, </w:t>
      </w:r>
      <w:r>
        <w:rPr>
          <w:lang w:val="en-US"/>
        </w:rPr>
        <w:t xml:space="preserve">China is </w:t>
      </w:r>
      <w:r w:rsidRPr="00AB5716">
        <w:rPr>
          <w:lang w:val="en-US"/>
        </w:rPr>
        <w:t xml:space="preserve">once again set to achieve exceptional growth of </w:t>
      </w:r>
      <w:r>
        <w:rPr>
          <w:lang w:val="en-US"/>
        </w:rPr>
        <w:t>about 15 percent.</w:t>
      </w:r>
      <w:r w:rsidRPr="00AB5716">
        <w:rPr>
          <w:lang w:val="en-US"/>
        </w:rPr>
        <w:t xml:space="preserve"> </w:t>
      </w:r>
    </w:p>
    <w:p w:rsidR="003457C4" w:rsidRPr="00AB5716" w:rsidRDefault="003457C4" w:rsidP="003457C4">
      <w:pPr>
        <w:rPr>
          <w:lang w:val="en-US"/>
        </w:rPr>
      </w:pPr>
      <w:proofErr w:type="spellStart"/>
      <w:r w:rsidRPr="00AB5716">
        <w:rPr>
          <w:lang w:val="en-US"/>
        </w:rPr>
        <w:t>Belforte</w:t>
      </w:r>
      <w:proofErr w:type="spellEnd"/>
      <w:r w:rsidRPr="00AB5716">
        <w:rPr>
          <w:lang w:val="en-US"/>
        </w:rPr>
        <w:t xml:space="preserve"> </w:t>
      </w:r>
      <w:r>
        <w:rPr>
          <w:lang w:val="en-US"/>
        </w:rPr>
        <w:t>went on to emphasize</w:t>
      </w:r>
      <w:r w:rsidRPr="00AB5716">
        <w:rPr>
          <w:lang w:val="en-US"/>
        </w:rPr>
        <w:t xml:space="preserve"> that building up an indigenous laser industry has become a political priority there. Bo </w:t>
      </w:r>
      <w:proofErr w:type="spellStart"/>
      <w:proofErr w:type="gramStart"/>
      <w:r w:rsidRPr="00AB5716">
        <w:rPr>
          <w:lang w:val="en-US"/>
        </w:rPr>
        <w:t>Gu</w:t>
      </w:r>
      <w:proofErr w:type="spellEnd"/>
      <w:proofErr w:type="gramEnd"/>
      <w:r w:rsidRPr="00AB5716">
        <w:rPr>
          <w:lang w:val="en-US"/>
        </w:rPr>
        <w:t xml:space="preserve"> (</w:t>
      </w:r>
      <w:proofErr w:type="spellStart"/>
      <w:r w:rsidRPr="00AB5716">
        <w:rPr>
          <w:lang w:val="en-US"/>
        </w:rPr>
        <w:t>Bos</w:t>
      </w:r>
      <w:proofErr w:type="spellEnd"/>
      <w:r w:rsidRPr="00AB5716">
        <w:rPr>
          <w:lang w:val="en-US"/>
        </w:rPr>
        <w:t xml:space="preserve"> Photonics) outlined the complex dynamics at play in the Chinese market, where over 300 local laser companies are currently competing. The fiber laser segment</w:t>
      </w:r>
      <w:r>
        <w:rPr>
          <w:lang w:val="en-US"/>
        </w:rPr>
        <w:t xml:space="preserve"> there</w:t>
      </w:r>
      <w:r w:rsidRPr="00AB5716">
        <w:rPr>
          <w:lang w:val="en-US"/>
        </w:rPr>
        <w:t xml:space="preserve"> is</w:t>
      </w:r>
      <w:r w:rsidR="00F507E2">
        <w:rPr>
          <w:lang w:val="en-US"/>
        </w:rPr>
        <w:t xml:space="preserve"> experiencing strong growth (40 percent</w:t>
      </w:r>
      <w:r w:rsidRPr="00AB5716">
        <w:rPr>
          <w:lang w:val="en-US"/>
        </w:rPr>
        <w:t xml:space="preserve"> in </w:t>
      </w:r>
      <w:r w:rsidRPr="00AB5716">
        <w:rPr>
          <w:lang w:val="en-US"/>
        </w:rPr>
        <w:lastRenderedPageBreak/>
        <w:t xml:space="preserve">2013), while systems in excess of 1 kW are still being imported for the most part. On the whole, it is expected that laser technology will continue </w:t>
      </w:r>
      <w:r>
        <w:rPr>
          <w:lang w:val="en-US"/>
        </w:rPr>
        <w:t>to penetrate</w:t>
      </w:r>
      <w:r w:rsidRPr="00AB5716">
        <w:rPr>
          <w:lang w:val="en-US"/>
        </w:rPr>
        <w:t xml:space="preserve"> classic industries in China. </w:t>
      </w:r>
    </w:p>
    <w:p w:rsidR="003457C4" w:rsidRPr="00AB5716" w:rsidRDefault="003457C4" w:rsidP="003457C4">
      <w:pPr>
        <w:rPr>
          <w:lang w:val="en-US"/>
        </w:rPr>
      </w:pPr>
      <w:r>
        <w:rPr>
          <w:lang w:val="en-US"/>
        </w:rPr>
        <w:t xml:space="preserve">During his presentation, </w:t>
      </w:r>
      <w:r w:rsidRPr="00AB5716">
        <w:rPr>
          <w:lang w:val="en-US"/>
        </w:rPr>
        <w:t xml:space="preserve">Klaus </w:t>
      </w:r>
      <w:proofErr w:type="spellStart"/>
      <w:r w:rsidRPr="00AB5716">
        <w:rPr>
          <w:lang w:val="en-US"/>
        </w:rPr>
        <w:t>Löffler</w:t>
      </w:r>
      <w:proofErr w:type="spellEnd"/>
      <w:r w:rsidRPr="00AB5716">
        <w:rPr>
          <w:lang w:val="en-US"/>
        </w:rPr>
        <w:t xml:space="preserve"> (</w:t>
      </w:r>
      <w:proofErr w:type="spellStart"/>
      <w:r w:rsidRPr="00AB5716">
        <w:rPr>
          <w:lang w:val="en-US"/>
        </w:rPr>
        <w:t>Trumpf</w:t>
      </w:r>
      <w:proofErr w:type="spellEnd"/>
      <w:r w:rsidRPr="00AB5716">
        <w:rPr>
          <w:lang w:val="en-US"/>
        </w:rPr>
        <w:t xml:space="preserve">) </w:t>
      </w:r>
      <w:r>
        <w:rPr>
          <w:lang w:val="en-US"/>
        </w:rPr>
        <w:t>addre</w:t>
      </w:r>
      <w:r w:rsidRPr="00AB5716">
        <w:rPr>
          <w:lang w:val="en-US"/>
        </w:rPr>
        <w:t xml:space="preserve">ssed </w:t>
      </w:r>
      <w:r>
        <w:rPr>
          <w:lang w:val="en-US"/>
        </w:rPr>
        <w:t xml:space="preserve">the </w:t>
      </w:r>
      <w:r w:rsidRPr="00AB5716">
        <w:rPr>
          <w:lang w:val="en-US"/>
        </w:rPr>
        <w:t>global price development</w:t>
      </w:r>
      <w:r>
        <w:rPr>
          <w:lang w:val="en-US"/>
        </w:rPr>
        <w:t xml:space="preserve"> issue. H</w:t>
      </w:r>
      <w:r w:rsidRPr="00AB5716">
        <w:rPr>
          <w:lang w:val="en-US"/>
        </w:rPr>
        <w:t xml:space="preserve">e predicted a further fall in price per kW, albeit </w:t>
      </w:r>
      <w:r>
        <w:rPr>
          <w:lang w:val="en-US"/>
        </w:rPr>
        <w:t>gradually,</w:t>
      </w:r>
      <w:r w:rsidRPr="00AB5716">
        <w:rPr>
          <w:lang w:val="en-US"/>
        </w:rPr>
        <w:t xml:space="preserve"> without steep drops. With respect to applications, he foresaw further diversification, with a constantly growing number of laser systems finding</w:t>
      </w:r>
      <w:r>
        <w:rPr>
          <w:lang w:val="en-US"/>
        </w:rPr>
        <w:t xml:space="preserve"> ever new applications, while he also tol</w:t>
      </w:r>
      <w:r w:rsidRPr="00AB5716">
        <w:rPr>
          <w:lang w:val="en-US"/>
        </w:rPr>
        <w:t xml:space="preserve">d </w:t>
      </w:r>
      <w:r>
        <w:rPr>
          <w:lang w:val="en-US"/>
        </w:rPr>
        <w:t xml:space="preserve">his listeners to anticipate </w:t>
      </w:r>
      <w:r w:rsidRPr="00AB5716">
        <w:rPr>
          <w:lang w:val="en-US"/>
        </w:rPr>
        <w:t>shorter development times for</w:t>
      </w:r>
      <w:r>
        <w:rPr>
          <w:lang w:val="en-US"/>
        </w:rPr>
        <w:t xml:space="preserve"> these </w:t>
      </w:r>
      <w:r w:rsidRPr="00AB5716">
        <w:rPr>
          <w:lang w:val="en-US"/>
        </w:rPr>
        <w:t>systems.</w:t>
      </w:r>
    </w:p>
    <w:p w:rsidR="003457C4" w:rsidRPr="00AB5716" w:rsidRDefault="003457C4" w:rsidP="003457C4">
      <w:pPr>
        <w:rPr>
          <w:lang w:val="en-US"/>
        </w:rPr>
      </w:pPr>
    </w:p>
    <w:p w:rsidR="003457C4" w:rsidRPr="00160202" w:rsidRDefault="003457C4" w:rsidP="003457C4">
      <w:pPr>
        <w:rPr>
          <w:lang w:val="en-US"/>
        </w:rPr>
      </w:pPr>
      <w:r w:rsidRPr="00AB5716">
        <w:rPr>
          <w:lang w:val="en-US"/>
        </w:rPr>
        <w:t xml:space="preserve">While demand has fallen sharply in the </w:t>
      </w:r>
      <w:proofErr w:type="spellStart"/>
      <w:r w:rsidRPr="00AB5716">
        <w:rPr>
          <w:lang w:val="en-US"/>
        </w:rPr>
        <w:t>photovoltaics</w:t>
      </w:r>
      <w:proofErr w:type="spellEnd"/>
      <w:r w:rsidRPr="00AB5716">
        <w:rPr>
          <w:lang w:val="en-US"/>
        </w:rPr>
        <w:t xml:space="preserve"> sector, he expects a whole new wave of technology investment in automobile manufacturing </w:t>
      </w:r>
      <w:r>
        <w:rPr>
          <w:lang w:val="en-US"/>
        </w:rPr>
        <w:t>driven by</w:t>
      </w:r>
      <w:r w:rsidRPr="00AB5716">
        <w:rPr>
          <w:lang w:val="en-US"/>
        </w:rPr>
        <w:t xml:space="preserve"> further expansion in e-mobility. Lightweight construction in the auto industry remains a major trend. Technical challenges such as CFRP processing and the laser-assisted joining of metal </w:t>
      </w:r>
      <w:r w:rsidRPr="00160202">
        <w:rPr>
          <w:lang w:val="en-US"/>
        </w:rPr>
        <w:t xml:space="preserve">and plastic have been largely resolved. In the case of CFRP processing, it was lasers that brought about a decisive advance in automation. </w:t>
      </w:r>
    </w:p>
    <w:p w:rsidR="003457C4" w:rsidRPr="00AB5716" w:rsidRDefault="003457C4" w:rsidP="003457C4">
      <w:pPr>
        <w:rPr>
          <w:lang w:val="en-US"/>
        </w:rPr>
      </w:pPr>
      <w:r w:rsidRPr="00160202">
        <w:rPr>
          <w:lang w:val="en-US"/>
        </w:rPr>
        <w:t xml:space="preserve">In summary, </w:t>
      </w:r>
      <w:proofErr w:type="spellStart"/>
      <w:r w:rsidRPr="00160202">
        <w:rPr>
          <w:lang w:val="en-US"/>
        </w:rPr>
        <w:t>Löffler</w:t>
      </w:r>
      <w:proofErr w:type="spellEnd"/>
      <w:r w:rsidRPr="00160202">
        <w:rPr>
          <w:lang w:val="en-US"/>
        </w:rPr>
        <w:t xml:space="preserve"> characterized the laser market as a multi-niche market, with some areas such as cutting and welding already very saturated while others</w:t>
      </w:r>
      <w:r>
        <w:rPr>
          <w:lang w:val="en-US"/>
        </w:rPr>
        <w:t>,</w:t>
      </w:r>
      <w:r w:rsidRPr="00160202">
        <w:rPr>
          <w:lang w:val="en-US"/>
        </w:rPr>
        <w:t xml:space="preserve"> such as ultrafast laser applications</w:t>
      </w:r>
      <w:r>
        <w:rPr>
          <w:lang w:val="en-US"/>
        </w:rPr>
        <w:t>,</w:t>
      </w:r>
      <w:r w:rsidRPr="00160202">
        <w:rPr>
          <w:lang w:val="en-US"/>
        </w:rPr>
        <w:t xml:space="preserve"> still exhibit considerable dynamism.</w:t>
      </w:r>
    </w:p>
    <w:p w:rsidR="003457C4" w:rsidRPr="00AB5716" w:rsidRDefault="003457C4" w:rsidP="003457C4">
      <w:pPr>
        <w:pStyle w:val="berschriftimText"/>
        <w:rPr>
          <w:lang w:val="en-US"/>
        </w:rPr>
      </w:pPr>
      <w:r>
        <w:rPr>
          <w:lang w:val="en-US"/>
        </w:rPr>
        <w:t>Busy interaction</w:t>
      </w:r>
      <w:r w:rsidRPr="00AB5716">
        <w:rPr>
          <w:lang w:val="en-US"/>
        </w:rPr>
        <w:t xml:space="preserve"> during Laser Technology Live at </w:t>
      </w:r>
      <w:proofErr w:type="spellStart"/>
      <w:r w:rsidRPr="00AB5716">
        <w:rPr>
          <w:lang w:val="en-US"/>
        </w:rPr>
        <w:t>Fraunhofer</w:t>
      </w:r>
      <w:proofErr w:type="spellEnd"/>
      <w:r w:rsidRPr="00AB5716">
        <w:rPr>
          <w:lang w:val="en-US"/>
        </w:rPr>
        <w:t xml:space="preserve"> ILT</w:t>
      </w:r>
    </w:p>
    <w:p w:rsidR="003457C4" w:rsidRPr="00AB5716" w:rsidRDefault="003457C4" w:rsidP="003457C4">
      <w:pPr>
        <w:rPr>
          <w:lang w:val="en-US"/>
        </w:rPr>
      </w:pPr>
      <w:r w:rsidRPr="00AB5716">
        <w:rPr>
          <w:lang w:val="en-US"/>
        </w:rPr>
        <w:t xml:space="preserve">Live demonstrations at </w:t>
      </w:r>
      <w:proofErr w:type="spellStart"/>
      <w:r w:rsidRPr="00AB5716">
        <w:rPr>
          <w:lang w:val="en-US"/>
        </w:rPr>
        <w:t>Fraunhofer</w:t>
      </w:r>
      <w:proofErr w:type="spellEnd"/>
      <w:r w:rsidRPr="00AB5716">
        <w:rPr>
          <w:lang w:val="en-US"/>
        </w:rPr>
        <w:t xml:space="preserve"> ILT offered a good opportunity for direct exchange with laser technology experts. At more than 80 stations, the institute’s staff presented current projects and research findings</w:t>
      </w:r>
      <w:r w:rsidRPr="00703EB1">
        <w:rPr>
          <w:lang w:val="en-US"/>
        </w:rPr>
        <w:t>. Topics ranged from classics like joining and cutting all the way to laser material deposition, laser polishing, and new applications in the field of life science, such as the laser-induced transfer of cells (</w:t>
      </w:r>
      <w:r w:rsidRPr="00703EB1">
        <w:rPr>
          <w:rFonts w:cs="Frutiger LT Com 45 Light"/>
          <w:bCs/>
          <w:spacing w:val="-1"/>
          <w:position w:val="1"/>
          <w:szCs w:val="20"/>
          <w:lang w:val="en-US" w:eastAsia="en-US"/>
        </w:rPr>
        <w:t>l</w:t>
      </w:r>
      <w:r w:rsidRPr="00703EB1">
        <w:rPr>
          <w:rFonts w:cs="Frutiger LT Com 45 Light"/>
          <w:bCs/>
          <w:position w:val="1"/>
          <w:szCs w:val="20"/>
          <w:lang w:val="en-US" w:eastAsia="en-US"/>
        </w:rPr>
        <w:t>as</w:t>
      </w:r>
      <w:r w:rsidRPr="00703EB1">
        <w:rPr>
          <w:rFonts w:cs="Frutiger LT Com 45 Light"/>
          <w:bCs/>
          <w:spacing w:val="2"/>
          <w:position w:val="1"/>
          <w:szCs w:val="20"/>
          <w:lang w:val="en-US" w:eastAsia="en-US"/>
        </w:rPr>
        <w:t>e</w:t>
      </w:r>
      <w:r w:rsidRPr="00703EB1">
        <w:rPr>
          <w:rFonts w:cs="Frutiger LT Com 45 Light"/>
          <w:bCs/>
          <w:position w:val="1"/>
          <w:szCs w:val="20"/>
          <w:lang w:val="en-US" w:eastAsia="en-US"/>
        </w:rPr>
        <w:t>r</w:t>
      </w:r>
      <w:r w:rsidRPr="00703EB1">
        <w:rPr>
          <w:rFonts w:cs="Frutiger LT Com 45 Light"/>
          <w:bCs/>
          <w:spacing w:val="-6"/>
          <w:position w:val="1"/>
          <w:szCs w:val="20"/>
          <w:lang w:val="en-US" w:eastAsia="en-US"/>
        </w:rPr>
        <w:t>-i</w:t>
      </w:r>
      <w:r w:rsidRPr="00703EB1">
        <w:rPr>
          <w:rFonts w:cs="Frutiger LT Com 45 Light"/>
          <w:bCs/>
          <w:spacing w:val="1"/>
          <w:position w:val="1"/>
          <w:szCs w:val="20"/>
          <w:lang w:val="en-US" w:eastAsia="en-US"/>
        </w:rPr>
        <w:t>n</w:t>
      </w:r>
      <w:r w:rsidRPr="00703EB1">
        <w:rPr>
          <w:rFonts w:cs="Frutiger LT Com 45 Light"/>
          <w:bCs/>
          <w:spacing w:val="3"/>
          <w:position w:val="1"/>
          <w:szCs w:val="20"/>
          <w:lang w:val="en-US" w:eastAsia="en-US"/>
        </w:rPr>
        <w:t>d</w:t>
      </w:r>
      <w:r w:rsidRPr="00703EB1">
        <w:rPr>
          <w:rFonts w:cs="Frutiger LT Com 45 Light"/>
          <w:bCs/>
          <w:spacing w:val="1"/>
          <w:position w:val="1"/>
          <w:szCs w:val="20"/>
          <w:lang w:val="en-US" w:eastAsia="en-US"/>
        </w:rPr>
        <w:t>u</w:t>
      </w:r>
      <w:r w:rsidRPr="00703EB1">
        <w:rPr>
          <w:rFonts w:cs="Frutiger LT Com 45 Light"/>
          <w:bCs/>
          <w:position w:val="1"/>
          <w:szCs w:val="20"/>
          <w:lang w:val="en-US" w:eastAsia="en-US"/>
        </w:rPr>
        <w:t>ced</w:t>
      </w:r>
      <w:r w:rsidRPr="00703EB1">
        <w:rPr>
          <w:rFonts w:cs="Frutiger LT Com 45 Light"/>
          <w:bCs/>
          <w:spacing w:val="-7"/>
          <w:position w:val="1"/>
          <w:szCs w:val="20"/>
          <w:lang w:val="en-US" w:eastAsia="en-US"/>
        </w:rPr>
        <w:t xml:space="preserve"> </w:t>
      </w:r>
      <w:r w:rsidRPr="00703EB1">
        <w:rPr>
          <w:rFonts w:cs="Frutiger LT Com 45 Light"/>
          <w:bCs/>
          <w:spacing w:val="-1"/>
          <w:position w:val="1"/>
          <w:szCs w:val="20"/>
          <w:lang w:val="en-US" w:eastAsia="en-US"/>
        </w:rPr>
        <w:t>f</w:t>
      </w:r>
      <w:r w:rsidRPr="00703EB1">
        <w:rPr>
          <w:rFonts w:cs="Frutiger LT Com 45 Light"/>
          <w:bCs/>
          <w:spacing w:val="1"/>
          <w:position w:val="1"/>
          <w:szCs w:val="20"/>
          <w:lang w:val="en-US" w:eastAsia="en-US"/>
        </w:rPr>
        <w:t>o</w:t>
      </w:r>
      <w:r w:rsidRPr="00703EB1">
        <w:rPr>
          <w:rFonts w:cs="Frutiger LT Com 45 Light"/>
          <w:bCs/>
          <w:spacing w:val="-1"/>
          <w:position w:val="1"/>
          <w:szCs w:val="20"/>
          <w:lang w:val="en-US" w:eastAsia="en-US"/>
        </w:rPr>
        <w:t>r</w:t>
      </w:r>
      <w:r w:rsidRPr="00703EB1">
        <w:rPr>
          <w:rFonts w:cs="Frutiger LT Com 45 Light"/>
          <w:bCs/>
          <w:spacing w:val="3"/>
          <w:position w:val="1"/>
          <w:szCs w:val="20"/>
          <w:lang w:val="en-US" w:eastAsia="en-US"/>
        </w:rPr>
        <w:t>w</w:t>
      </w:r>
      <w:r w:rsidRPr="00703EB1">
        <w:rPr>
          <w:rFonts w:cs="Frutiger LT Com 45 Light"/>
          <w:bCs/>
          <w:position w:val="1"/>
          <w:szCs w:val="20"/>
          <w:lang w:val="en-US" w:eastAsia="en-US"/>
        </w:rPr>
        <w:t>a</w:t>
      </w:r>
      <w:r w:rsidRPr="00703EB1">
        <w:rPr>
          <w:rFonts w:cs="Frutiger LT Com 45 Light"/>
          <w:bCs/>
          <w:spacing w:val="-1"/>
          <w:position w:val="1"/>
          <w:szCs w:val="20"/>
          <w:lang w:val="en-US" w:eastAsia="en-US"/>
        </w:rPr>
        <w:t>r</w:t>
      </w:r>
      <w:r w:rsidRPr="00703EB1">
        <w:rPr>
          <w:rFonts w:cs="Frutiger LT Com 45 Light"/>
          <w:bCs/>
          <w:position w:val="1"/>
          <w:szCs w:val="20"/>
          <w:lang w:val="en-US" w:eastAsia="en-US"/>
        </w:rPr>
        <w:t>d</w:t>
      </w:r>
      <w:r w:rsidRPr="00703EB1">
        <w:rPr>
          <w:rFonts w:cs="Frutiger LT Com 45 Light"/>
          <w:bCs/>
          <w:spacing w:val="-5"/>
          <w:position w:val="1"/>
          <w:szCs w:val="20"/>
          <w:lang w:val="en-US" w:eastAsia="en-US"/>
        </w:rPr>
        <w:t xml:space="preserve"> </w:t>
      </w:r>
      <w:r w:rsidRPr="00703EB1">
        <w:rPr>
          <w:rFonts w:cs="Frutiger LT Com 45 Light"/>
          <w:bCs/>
          <w:position w:val="1"/>
          <w:szCs w:val="20"/>
          <w:lang w:val="en-US" w:eastAsia="en-US"/>
        </w:rPr>
        <w:t>t</w:t>
      </w:r>
      <w:r w:rsidRPr="00703EB1">
        <w:rPr>
          <w:rFonts w:cs="Frutiger LT Com 45 Light"/>
          <w:bCs/>
          <w:spacing w:val="-1"/>
          <w:position w:val="1"/>
          <w:szCs w:val="20"/>
          <w:lang w:val="en-US" w:eastAsia="en-US"/>
        </w:rPr>
        <w:t>r</w:t>
      </w:r>
      <w:r w:rsidRPr="00703EB1">
        <w:rPr>
          <w:rFonts w:cs="Frutiger LT Com 45 Light"/>
          <w:bCs/>
          <w:position w:val="1"/>
          <w:szCs w:val="20"/>
          <w:lang w:val="en-US" w:eastAsia="en-US"/>
        </w:rPr>
        <w:t>a</w:t>
      </w:r>
      <w:r w:rsidRPr="00703EB1">
        <w:rPr>
          <w:rFonts w:cs="Frutiger LT Com 45 Light"/>
          <w:bCs/>
          <w:spacing w:val="1"/>
          <w:position w:val="1"/>
          <w:szCs w:val="20"/>
          <w:lang w:val="en-US" w:eastAsia="en-US"/>
        </w:rPr>
        <w:t>n</w:t>
      </w:r>
      <w:r w:rsidRPr="00703EB1">
        <w:rPr>
          <w:rFonts w:cs="Frutiger LT Com 45 Light"/>
          <w:bCs/>
          <w:spacing w:val="3"/>
          <w:position w:val="1"/>
          <w:szCs w:val="20"/>
          <w:lang w:val="en-US" w:eastAsia="en-US"/>
        </w:rPr>
        <w:t>s</w:t>
      </w:r>
      <w:r w:rsidRPr="00703EB1">
        <w:rPr>
          <w:rFonts w:cs="Frutiger LT Com 45 Light"/>
          <w:bCs/>
          <w:spacing w:val="-1"/>
          <w:position w:val="1"/>
          <w:szCs w:val="20"/>
          <w:lang w:val="en-US" w:eastAsia="en-US"/>
        </w:rPr>
        <w:t>f</w:t>
      </w:r>
      <w:r w:rsidRPr="00703EB1">
        <w:rPr>
          <w:rFonts w:cs="Frutiger LT Com 45 Light"/>
          <w:bCs/>
          <w:position w:val="1"/>
          <w:szCs w:val="20"/>
          <w:lang w:val="en-US" w:eastAsia="en-US"/>
        </w:rPr>
        <w:t>er, LIFT</w:t>
      </w:r>
      <w:r w:rsidRPr="00703EB1">
        <w:rPr>
          <w:lang w:val="en-US"/>
        </w:rPr>
        <w:t xml:space="preserve">). The booths of </w:t>
      </w:r>
      <w:r>
        <w:rPr>
          <w:lang w:val="en-US"/>
        </w:rPr>
        <w:t xml:space="preserve">current </w:t>
      </w:r>
      <w:proofErr w:type="spellStart"/>
      <w:r w:rsidRPr="00703EB1">
        <w:rPr>
          <w:lang w:val="en-US"/>
        </w:rPr>
        <w:t>Fraunhofer</w:t>
      </w:r>
      <w:proofErr w:type="spellEnd"/>
      <w:r w:rsidRPr="00703EB1">
        <w:rPr>
          <w:lang w:val="en-US"/>
        </w:rPr>
        <w:t xml:space="preserve"> ILT spin-offs also attracted great</w:t>
      </w:r>
      <w:r w:rsidRPr="00AB5716">
        <w:rPr>
          <w:lang w:val="en-US"/>
        </w:rPr>
        <w:t xml:space="preserve"> interest</w:t>
      </w:r>
      <w:r>
        <w:rPr>
          <w:lang w:val="en-US"/>
        </w:rPr>
        <w:t>;</w:t>
      </w:r>
      <w:r w:rsidRPr="00AB5716">
        <w:rPr>
          <w:lang w:val="en-US"/>
        </w:rPr>
        <w:t xml:space="preserve"> </w:t>
      </w:r>
      <w:r>
        <w:rPr>
          <w:lang w:val="en-US"/>
        </w:rPr>
        <w:t>s</w:t>
      </w:r>
      <w:r w:rsidRPr="00AB5716">
        <w:rPr>
          <w:lang w:val="en-US"/>
        </w:rPr>
        <w:t xml:space="preserve">ince its foundation in 1985, the institute has given birth to some 30 successful laser technology spin-offs. This startup culture is supplemented by the spin-in collaboration model, whereby cooperation partners of all different sizes can take up residence on the </w:t>
      </w:r>
      <w:proofErr w:type="spellStart"/>
      <w:r w:rsidRPr="00AB5716">
        <w:rPr>
          <w:lang w:val="en-US"/>
        </w:rPr>
        <w:t>Fraunhofer</w:t>
      </w:r>
      <w:proofErr w:type="spellEnd"/>
      <w:r w:rsidRPr="00AB5716">
        <w:rPr>
          <w:lang w:val="en-US"/>
        </w:rPr>
        <w:t xml:space="preserve"> ILT </w:t>
      </w:r>
      <w:r>
        <w:rPr>
          <w:lang w:val="en-US"/>
        </w:rPr>
        <w:t>premises and have</w:t>
      </w:r>
      <w:r w:rsidRPr="00AB5716">
        <w:rPr>
          <w:lang w:val="en-US"/>
        </w:rPr>
        <w:t xml:space="preserve"> their own R&amp;D laboratories and offices</w:t>
      </w:r>
      <w:r>
        <w:rPr>
          <w:lang w:val="en-US"/>
        </w:rPr>
        <w:t xml:space="preserve"> there</w:t>
      </w:r>
      <w:r w:rsidRPr="00AB5716">
        <w:rPr>
          <w:lang w:val="en-US"/>
        </w:rPr>
        <w:t xml:space="preserve">. Visitors to AKL’14 were able to see how successfully this model works and how it is now being expanded to a whole new scale by RWTH Aachen University as part of the RWTH Aachen Campus project. </w:t>
      </w:r>
      <w:proofErr w:type="spellStart"/>
      <w:r w:rsidRPr="00AB5716">
        <w:rPr>
          <w:lang w:val="en-US"/>
        </w:rPr>
        <w:t>Fraunhofer</w:t>
      </w:r>
      <w:proofErr w:type="spellEnd"/>
      <w:r w:rsidRPr="00AB5716">
        <w:rPr>
          <w:lang w:val="en-US"/>
        </w:rPr>
        <w:t xml:space="preserve"> ILT and the cooperating RWTH chairs coordinate the Photonics Cluster in this campus, where companies can move into a new innovation center in close proximity to </w:t>
      </w:r>
      <w:proofErr w:type="spellStart"/>
      <w:r w:rsidRPr="00AB5716">
        <w:rPr>
          <w:lang w:val="en-US"/>
        </w:rPr>
        <w:t>Fraunhofer</w:t>
      </w:r>
      <w:proofErr w:type="spellEnd"/>
      <w:r w:rsidRPr="00AB5716">
        <w:rPr>
          <w:lang w:val="en-US"/>
        </w:rPr>
        <w:t xml:space="preserve"> ILT</w:t>
      </w:r>
      <w:r w:rsidRPr="00703EB1">
        <w:rPr>
          <w:lang w:val="en-US"/>
        </w:rPr>
        <w:t xml:space="preserve">. The groundbreaking ceremony for this building will take place in summer 2014. On a tour of the campus, guests were impressed by the </w:t>
      </w:r>
      <w:r>
        <w:rPr>
          <w:lang w:val="en-US"/>
        </w:rPr>
        <w:t xml:space="preserve">site </w:t>
      </w:r>
      <w:r w:rsidRPr="00703EB1">
        <w:rPr>
          <w:lang w:val="en-US"/>
        </w:rPr>
        <w:t>complex: extending over some 240,000 m</w:t>
      </w:r>
      <w:r w:rsidRPr="00703EB1">
        <w:rPr>
          <w:vertAlign w:val="superscript"/>
          <w:lang w:val="en-US"/>
        </w:rPr>
        <w:t>2</w:t>
      </w:r>
      <w:r w:rsidRPr="00703EB1">
        <w:rPr>
          <w:lang w:val="en-US"/>
        </w:rPr>
        <w:t xml:space="preserve">, it will be home to </w:t>
      </w:r>
      <w:r w:rsidRPr="00F507E2">
        <w:rPr>
          <w:lang w:val="en-US"/>
        </w:rPr>
        <w:t>seven</w:t>
      </w:r>
      <w:r w:rsidRPr="00703EB1">
        <w:rPr>
          <w:lang w:val="en-US"/>
        </w:rPr>
        <w:t xml:space="preserve"> clusters – including the photonics one – each devoted to a different area of research.</w:t>
      </w:r>
      <w:r w:rsidRPr="00AB5716">
        <w:rPr>
          <w:lang w:val="en-US"/>
        </w:rPr>
        <w:t xml:space="preserve"> </w:t>
      </w:r>
    </w:p>
    <w:p w:rsidR="003457C4" w:rsidRDefault="003457C4" w:rsidP="003457C4">
      <w:pPr>
        <w:rPr>
          <w:lang w:val="en-US"/>
        </w:rPr>
      </w:pPr>
    </w:p>
    <w:p w:rsidR="003457C4" w:rsidRPr="00AB5716" w:rsidRDefault="003457C4" w:rsidP="003457C4">
      <w:pPr>
        <w:rPr>
          <w:lang w:val="en-US"/>
        </w:rPr>
      </w:pPr>
    </w:p>
    <w:p w:rsidR="003457C4" w:rsidRPr="00AB5716" w:rsidRDefault="003457C4" w:rsidP="003457C4">
      <w:pPr>
        <w:pStyle w:val="berschriftimText"/>
        <w:rPr>
          <w:lang w:val="en-US"/>
        </w:rPr>
      </w:pPr>
      <w:r w:rsidRPr="00AB5716">
        <w:rPr>
          <w:lang w:val="en-US"/>
        </w:rPr>
        <w:lastRenderedPageBreak/>
        <w:t xml:space="preserve">Additive manufacturing at the AKL conference </w:t>
      </w:r>
    </w:p>
    <w:p w:rsidR="003457C4" w:rsidRPr="00AB5716" w:rsidRDefault="003457C4" w:rsidP="003457C4">
      <w:pPr>
        <w:rPr>
          <w:lang w:val="en-US"/>
        </w:rPr>
      </w:pPr>
      <w:r w:rsidRPr="00AB5716">
        <w:rPr>
          <w:lang w:val="en-US"/>
        </w:rPr>
        <w:t xml:space="preserve">The main part of the congress consisted of the “Laser Technology Conference” on May 8 and 9. In three </w:t>
      </w:r>
      <w:r>
        <w:rPr>
          <w:lang w:val="en-US"/>
        </w:rPr>
        <w:t>multiple track sessions</w:t>
      </w:r>
      <w:r w:rsidRPr="00AB5716">
        <w:rPr>
          <w:lang w:val="en-US"/>
        </w:rPr>
        <w:t xml:space="preserve">, new developments were discussed in the following areas: Laser Sources, Laser Material Processing – Micro, and Laser Material Processing – Macro. </w:t>
      </w:r>
    </w:p>
    <w:p w:rsidR="003457C4" w:rsidRPr="00AB5716" w:rsidRDefault="003457C4" w:rsidP="003457C4">
      <w:pPr>
        <w:rPr>
          <w:lang w:val="en-US"/>
        </w:rPr>
      </w:pPr>
      <w:r w:rsidRPr="00AB5716">
        <w:rPr>
          <w:lang w:val="en-US"/>
        </w:rPr>
        <w:t xml:space="preserve">In his opening speech, Rudolph </w:t>
      </w:r>
      <w:proofErr w:type="spellStart"/>
      <w:r w:rsidRPr="00AB5716">
        <w:rPr>
          <w:lang w:val="en-US"/>
        </w:rPr>
        <w:t>Strohmeier</w:t>
      </w:r>
      <w:proofErr w:type="spellEnd"/>
      <w:r w:rsidRPr="00AB5716">
        <w:rPr>
          <w:lang w:val="en-US"/>
        </w:rPr>
        <w:t xml:space="preserve">, Deputy Director General DG Research and Innovation, European Commission, surveyed the research funding landscape of the years to come. </w:t>
      </w:r>
      <w:r>
        <w:rPr>
          <w:lang w:val="en-US"/>
        </w:rPr>
        <w:t>He said that f</w:t>
      </w:r>
      <w:r w:rsidRPr="00AB5716">
        <w:rPr>
          <w:lang w:val="en-US"/>
        </w:rPr>
        <w:t>unding policy will seek to reanimate industrial involvement, which has</w:t>
      </w:r>
      <w:r>
        <w:rPr>
          <w:lang w:val="en-US"/>
        </w:rPr>
        <w:t xml:space="preserve"> slumped recently</w:t>
      </w:r>
      <w:r w:rsidRPr="00AB5716">
        <w:rPr>
          <w:lang w:val="en-US"/>
        </w:rPr>
        <w:t>. The EU has earmarked 700 million euros for photonics alone over the next few years</w:t>
      </w:r>
      <w:r>
        <w:rPr>
          <w:lang w:val="en-US"/>
        </w:rPr>
        <w:t>, he explained.</w:t>
      </w:r>
    </w:p>
    <w:p w:rsidR="003457C4" w:rsidRPr="00AB5716" w:rsidRDefault="003457C4" w:rsidP="003457C4">
      <w:pPr>
        <w:rPr>
          <w:lang w:val="en-US"/>
        </w:rPr>
      </w:pPr>
      <w:r w:rsidRPr="00AB5716">
        <w:rPr>
          <w:lang w:val="en-US"/>
        </w:rPr>
        <w:t xml:space="preserve">This year’s </w:t>
      </w:r>
      <w:proofErr w:type="spellStart"/>
      <w:r w:rsidRPr="00AB5716">
        <w:rPr>
          <w:lang w:val="en-US"/>
        </w:rPr>
        <w:t>Gerd</w:t>
      </w:r>
      <w:proofErr w:type="spellEnd"/>
      <w:r w:rsidRPr="00AB5716">
        <w:rPr>
          <w:lang w:val="en-US"/>
        </w:rPr>
        <w:t xml:space="preserve"> </w:t>
      </w:r>
      <w:proofErr w:type="spellStart"/>
      <w:r w:rsidRPr="00AB5716">
        <w:rPr>
          <w:lang w:val="en-US"/>
        </w:rPr>
        <w:t>Herziger</w:t>
      </w:r>
      <w:proofErr w:type="spellEnd"/>
      <w:r w:rsidRPr="00AB5716">
        <w:rPr>
          <w:lang w:val="en-US"/>
        </w:rPr>
        <w:t xml:space="preserve"> Session was titled “Digital Photonic Production</w:t>
      </w:r>
      <w:r>
        <w:rPr>
          <w:lang w:val="en-US"/>
        </w:rPr>
        <w:t xml:space="preserve"> – </w:t>
      </w:r>
      <w:r w:rsidRPr="00AB5716">
        <w:rPr>
          <w:lang w:val="en-US"/>
        </w:rPr>
        <w:t>A New Horizon for Industrial Production.</w:t>
      </w:r>
      <w:r>
        <w:rPr>
          <w:lang w:val="en-US"/>
        </w:rPr>
        <w:t>” The presentations revealed additive m</w:t>
      </w:r>
      <w:r w:rsidRPr="00AB5716">
        <w:rPr>
          <w:lang w:val="en-US"/>
        </w:rPr>
        <w:t>anufacturing</w:t>
      </w:r>
      <w:r>
        <w:rPr>
          <w:lang w:val="en-US"/>
        </w:rPr>
        <w:t xml:space="preserve"> as a technology that is currently making inroads into series production</w:t>
      </w:r>
      <w:r w:rsidRPr="00AB5716">
        <w:rPr>
          <w:lang w:val="en-US"/>
        </w:rPr>
        <w:t xml:space="preserve">. </w:t>
      </w:r>
      <w:r>
        <w:rPr>
          <w:lang w:val="en-US"/>
        </w:rPr>
        <w:t xml:space="preserve">This was discussed both from the perspective of a system provider (Mike </w:t>
      </w:r>
      <w:proofErr w:type="spellStart"/>
      <w:r>
        <w:rPr>
          <w:lang w:val="en-US"/>
        </w:rPr>
        <w:t>Shellabear</w:t>
      </w:r>
      <w:proofErr w:type="spellEnd"/>
      <w:r>
        <w:rPr>
          <w:lang w:val="en-US"/>
        </w:rPr>
        <w:t>, EOS) and that of a user</w:t>
      </w:r>
      <w:r w:rsidRPr="00AB5716">
        <w:rPr>
          <w:lang w:val="en-US"/>
        </w:rPr>
        <w:t xml:space="preserve"> (William Carter, General Electric Global Research). </w:t>
      </w:r>
      <w:r>
        <w:rPr>
          <w:lang w:val="en-US"/>
        </w:rPr>
        <w:t xml:space="preserve">For example, </w:t>
      </w:r>
      <w:r w:rsidRPr="00AB5716">
        <w:rPr>
          <w:lang w:val="en-US"/>
        </w:rPr>
        <w:t>GE wi</w:t>
      </w:r>
      <w:r>
        <w:rPr>
          <w:lang w:val="en-US"/>
        </w:rPr>
        <w:t>ll manufacture 100,000 fuel nozzles for the Boeing 737 using additive methods over the next few years</w:t>
      </w:r>
      <w:r w:rsidRPr="00AB5716">
        <w:rPr>
          <w:lang w:val="en-US"/>
        </w:rPr>
        <w:t>.</w:t>
      </w:r>
    </w:p>
    <w:p w:rsidR="003457C4" w:rsidRPr="00AB5716" w:rsidRDefault="003457C4" w:rsidP="003457C4">
      <w:pPr>
        <w:pStyle w:val="berschriftimText"/>
        <w:rPr>
          <w:lang w:val="en-US"/>
        </w:rPr>
      </w:pPr>
      <w:r w:rsidRPr="00AB5716">
        <w:rPr>
          <w:lang w:val="en-US"/>
        </w:rPr>
        <w:t xml:space="preserve">CFRP processing </w:t>
      </w:r>
      <w:r>
        <w:rPr>
          <w:lang w:val="en-US"/>
        </w:rPr>
        <w:t>with ultrafast lasers</w:t>
      </w:r>
    </w:p>
    <w:p w:rsidR="003457C4" w:rsidRPr="00AB5716" w:rsidRDefault="003457C4" w:rsidP="003457C4">
      <w:pPr>
        <w:rPr>
          <w:lang w:val="en-US"/>
        </w:rPr>
      </w:pPr>
      <w:r>
        <w:rPr>
          <w:lang w:val="en-US"/>
        </w:rPr>
        <w:t>The conference proper included analyses of new applications both in lightweight construction (cutting and joining carbon-fiber reinforced plastics, or CFRPs)</w:t>
      </w:r>
      <w:r w:rsidRPr="00AB5716">
        <w:rPr>
          <w:lang w:val="en-US"/>
        </w:rPr>
        <w:t xml:space="preserve"> </w:t>
      </w:r>
      <w:r>
        <w:rPr>
          <w:lang w:val="en-US"/>
        </w:rPr>
        <w:t>and in d</w:t>
      </w:r>
      <w:r w:rsidRPr="00AB5716">
        <w:rPr>
          <w:lang w:val="en-US"/>
        </w:rPr>
        <w:t>isplay</w:t>
      </w:r>
      <w:r>
        <w:rPr>
          <w:lang w:val="en-US"/>
        </w:rPr>
        <w:t xml:space="preserve"> manufacturing (glass cutting)</w:t>
      </w:r>
      <w:r w:rsidRPr="00AB5716">
        <w:rPr>
          <w:lang w:val="en-US"/>
        </w:rPr>
        <w:t>. In b</w:t>
      </w:r>
      <w:r>
        <w:rPr>
          <w:lang w:val="en-US"/>
        </w:rPr>
        <w:t>oth cases, ultrafast lasers play a decisive role. Systems in the kW range are needed for series manufacturing</w:t>
      </w:r>
      <w:r w:rsidRPr="00AB5716">
        <w:rPr>
          <w:lang w:val="en-US"/>
        </w:rPr>
        <w:t xml:space="preserve">, </w:t>
      </w:r>
      <w:r>
        <w:rPr>
          <w:lang w:val="en-US"/>
        </w:rPr>
        <w:t>as</w:t>
      </w:r>
      <w:r w:rsidRPr="00AB5716">
        <w:rPr>
          <w:lang w:val="en-US"/>
        </w:rPr>
        <w:t xml:space="preserve"> Rudolf Weber (IFSW, Uni</w:t>
      </w:r>
      <w:r>
        <w:rPr>
          <w:lang w:val="en-US"/>
        </w:rPr>
        <w:t>versity of</w:t>
      </w:r>
      <w:r w:rsidRPr="00AB5716">
        <w:rPr>
          <w:lang w:val="en-US"/>
        </w:rPr>
        <w:t xml:space="preserve"> Stuttgart) </w:t>
      </w:r>
      <w:r>
        <w:rPr>
          <w:lang w:val="en-US"/>
        </w:rPr>
        <w:t>explained</w:t>
      </w:r>
      <w:r w:rsidRPr="00AB5716">
        <w:rPr>
          <w:lang w:val="en-US"/>
        </w:rPr>
        <w:t xml:space="preserve">. </w:t>
      </w:r>
      <w:r>
        <w:rPr>
          <w:lang w:val="en-US"/>
        </w:rPr>
        <w:t>His new l</w:t>
      </w:r>
      <w:r w:rsidRPr="00AB5716">
        <w:rPr>
          <w:lang w:val="en-US"/>
        </w:rPr>
        <w:t>aser</w:t>
      </w:r>
      <w:r>
        <w:rPr>
          <w:lang w:val="en-US"/>
        </w:rPr>
        <w:t xml:space="preserve"> </w:t>
      </w:r>
      <w:r w:rsidRPr="00AB5716">
        <w:rPr>
          <w:lang w:val="en-US"/>
        </w:rPr>
        <w:t xml:space="preserve">system </w:t>
      </w:r>
      <w:r>
        <w:rPr>
          <w:lang w:val="en-US"/>
        </w:rPr>
        <w:t xml:space="preserve">attains 1.4 kW and 4.7 </w:t>
      </w:r>
      <w:proofErr w:type="spellStart"/>
      <w:r>
        <w:rPr>
          <w:lang w:val="en-US"/>
        </w:rPr>
        <w:t>mJ</w:t>
      </w:r>
      <w:proofErr w:type="spellEnd"/>
      <w:r>
        <w:rPr>
          <w:lang w:val="en-US"/>
        </w:rPr>
        <w:t xml:space="preserve"> per p</w:t>
      </w:r>
      <w:r w:rsidRPr="00AB5716">
        <w:rPr>
          <w:lang w:val="en-US"/>
        </w:rPr>
        <w:t>uls</w:t>
      </w:r>
      <w:r>
        <w:rPr>
          <w:lang w:val="en-US"/>
        </w:rPr>
        <w:t>e. In tests, the system managed to cut through CFRP components</w:t>
      </w:r>
      <w:r w:rsidRPr="00AB5716">
        <w:rPr>
          <w:lang w:val="en-US"/>
        </w:rPr>
        <w:t xml:space="preserve"> </w:t>
      </w:r>
      <w:r>
        <w:rPr>
          <w:lang w:val="en-US"/>
        </w:rPr>
        <w:t xml:space="preserve">at a speed of 0.9 m/min and with a minimum heat affected </w:t>
      </w:r>
      <w:r w:rsidRPr="00AB5716">
        <w:rPr>
          <w:lang w:val="en-US"/>
        </w:rPr>
        <w:t>zon</w:t>
      </w:r>
      <w:r>
        <w:rPr>
          <w:lang w:val="en-US"/>
        </w:rPr>
        <w:t>e</w:t>
      </w:r>
      <w:r w:rsidRPr="00AB5716">
        <w:rPr>
          <w:lang w:val="en-US"/>
        </w:rPr>
        <w:t xml:space="preserve">. </w:t>
      </w:r>
    </w:p>
    <w:p w:rsidR="003457C4" w:rsidRPr="00AB5716" w:rsidRDefault="003457C4" w:rsidP="003457C4">
      <w:pPr>
        <w:pStyle w:val="berschriftimText"/>
        <w:rPr>
          <w:lang w:val="en-US"/>
        </w:rPr>
      </w:pPr>
      <w:r>
        <w:rPr>
          <w:lang w:val="en-US"/>
        </w:rPr>
        <w:t xml:space="preserve">Big investments to drive ahead progress in Digital Photonic Production </w:t>
      </w:r>
    </w:p>
    <w:p w:rsidR="003457C4" w:rsidRPr="00AB5716" w:rsidRDefault="003457C4" w:rsidP="003457C4">
      <w:pPr>
        <w:rPr>
          <w:lang w:val="en-US"/>
        </w:rPr>
      </w:pPr>
      <w:r>
        <w:rPr>
          <w:lang w:val="en-US"/>
        </w:rPr>
        <w:t xml:space="preserve">In his closing address, </w:t>
      </w:r>
      <w:proofErr w:type="spellStart"/>
      <w:r>
        <w:rPr>
          <w:lang w:val="en-US"/>
        </w:rPr>
        <w:t>Fraunhofer</w:t>
      </w:r>
      <w:proofErr w:type="spellEnd"/>
      <w:r>
        <w:rPr>
          <w:lang w:val="en-US"/>
        </w:rPr>
        <w:t xml:space="preserve"> ILT Director</w:t>
      </w:r>
      <w:r w:rsidRPr="00AB5716">
        <w:rPr>
          <w:lang w:val="en-US"/>
        </w:rPr>
        <w:t xml:space="preserve"> Prof. Reinhart </w:t>
      </w:r>
      <w:proofErr w:type="spellStart"/>
      <w:r w:rsidRPr="00AB5716">
        <w:rPr>
          <w:lang w:val="en-US"/>
        </w:rPr>
        <w:t>Poprawe</w:t>
      </w:r>
      <w:proofErr w:type="spellEnd"/>
      <w:r w:rsidRPr="00AB5716">
        <w:rPr>
          <w:lang w:val="en-US"/>
        </w:rPr>
        <w:t xml:space="preserve"> </w:t>
      </w:r>
      <w:r>
        <w:rPr>
          <w:lang w:val="en-US"/>
        </w:rPr>
        <w:t xml:space="preserve">outlined how the </w:t>
      </w:r>
      <w:r w:rsidRPr="00AB5716">
        <w:rPr>
          <w:lang w:val="en-US"/>
        </w:rPr>
        <w:t>Aachen</w:t>
      </w:r>
      <w:r>
        <w:rPr>
          <w:lang w:val="en-US"/>
        </w:rPr>
        <w:t xml:space="preserve"> institute would develop in the future. In his v</w:t>
      </w:r>
      <w:r w:rsidRPr="00AB5716">
        <w:rPr>
          <w:lang w:val="en-US"/>
        </w:rPr>
        <w:t>ision</w:t>
      </w:r>
      <w:r>
        <w:rPr>
          <w:lang w:val="en-US"/>
        </w:rPr>
        <w:t>, closer interconnection both of different specialist areas and of research and industry</w:t>
      </w:r>
      <w:r w:rsidRPr="00AB5716">
        <w:rPr>
          <w:lang w:val="en-US"/>
        </w:rPr>
        <w:t xml:space="preserve"> </w:t>
      </w:r>
      <w:r>
        <w:rPr>
          <w:lang w:val="en-US"/>
        </w:rPr>
        <w:t>would lead to a new infrastruc</w:t>
      </w:r>
      <w:r w:rsidRPr="00AB5716">
        <w:rPr>
          <w:lang w:val="en-US"/>
        </w:rPr>
        <w:t>tur</w:t>
      </w:r>
      <w:r>
        <w:rPr>
          <w:lang w:val="en-US"/>
        </w:rPr>
        <w:t>e capable of responding swiftly and efficiently to the challenges of the 21st</w:t>
      </w:r>
      <w:r w:rsidRPr="00AB5716">
        <w:rPr>
          <w:lang w:val="en-US"/>
        </w:rPr>
        <w:t xml:space="preserve"> </w:t>
      </w:r>
      <w:r>
        <w:rPr>
          <w:lang w:val="en-US"/>
        </w:rPr>
        <w:t>century</w:t>
      </w:r>
      <w:r w:rsidRPr="00AB5716">
        <w:rPr>
          <w:lang w:val="en-US"/>
        </w:rPr>
        <w:t xml:space="preserve">. </w:t>
      </w:r>
      <w:r>
        <w:rPr>
          <w:lang w:val="en-US"/>
        </w:rPr>
        <w:t>To achieve this, there are plans to build both a “</w:t>
      </w:r>
      <w:r w:rsidRPr="00AB5716">
        <w:rPr>
          <w:lang w:val="en-US"/>
        </w:rPr>
        <w:t>Digital Photonic Production</w:t>
      </w:r>
      <w:r>
        <w:rPr>
          <w:lang w:val="en-US"/>
        </w:rPr>
        <w:t>” innovation center</w:t>
      </w:r>
      <w:r w:rsidRPr="00AB5716">
        <w:rPr>
          <w:lang w:val="en-US"/>
        </w:rPr>
        <w:t xml:space="preserve"> </w:t>
      </w:r>
      <w:r>
        <w:rPr>
          <w:lang w:val="en-US"/>
        </w:rPr>
        <w:t xml:space="preserve">in cooperation with industry </w:t>
      </w:r>
      <w:r w:rsidRPr="00AB5716">
        <w:rPr>
          <w:lang w:val="en-US"/>
        </w:rPr>
        <w:t>(</w:t>
      </w:r>
      <w:r>
        <w:rPr>
          <w:lang w:val="en-US"/>
        </w:rPr>
        <w:t>with planned building costs of</w:t>
      </w:r>
      <w:r w:rsidRPr="00AB5716">
        <w:rPr>
          <w:lang w:val="en-US"/>
        </w:rPr>
        <w:t xml:space="preserve"> 12 </w:t>
      </w:r>
      <w:r>
        <w:rPr>
          <w:lang w:val="en-US"/>
        </w:rPr>
        <w:t>million e</w:t>
      </w:r>
      <w:r w:rsidRPr="00AB5716">
        <w:rPr>
          <w:lang w:val="en-US"/>
        </w:rPr>
        <w:t>uro</w:t>
      </w:r>
      <w:r>
        <w:rPr>
          <w:lang w:val="en-US"/>
        </w:rPr>
        <w:t>s</w:t>
      </w:r>
      <w:r w:rsidRPr="00AB5716">
        <w:rPr>
          <w:lang w:val="en-US"/>
        </w:rPr>
        <w:t xml:space="preserve"> </w:t>
      </w:r>
      <w:r>
        <w:rPr>
          <w:lang w:val="en-US"/>
        </w:rPr>
        <w:t>to come from private investors</w:t>
      </w:r>
      <w:r w:rsidRPr="00AB5716">
        <w:rPr>
          <w:lang w:val="en-US"/>
        </w:rPr>
        <w:t>)</w:t>
      </w:r>
      <w:r>
        <w:rPr>
          <w:lang w:val="en-US"/>
        </w:rPr>
        <w:t xml:space="preserve"> and a “Digital Photonic Production” research center for carrying out basic research</w:t>
      </w:r>
      <w:r w:rsidRPr="00AB5716">
        <w:rPr>
          <w:lang w:val="en-US"/>
        </w:rPr>
        <w:t xml:space="preserve"> (</w:t>
      </w:r>
      <w:r>
        <w:rPr>
          <w:lang w:val="en-US"/>
        </w:rPr>
        <w:t>with planned building costs of</w:t>
      </w:r>
      <w:r w:rsidRPr="00AB5716">
        <w:rPr>
          <w:lang w:val="en-US"/>
        </w:rPr>
        <w:t xml:space="preserve"> 55 </w:t>
      </w:r>
      <w:r>
        <w:rPr>
          <w:lang w:val="en-US"/>
        </w:rPr>
        <w:t>million e</w:t>
      </w:r>
      <w:r w:rsidRPr="00AB5716">
        <w:rPr>
          <w:lang w:val="en-US"/>
        </w:rPr>
        <w:t>uro</w:t>
      </w:r>
      <w:r>
        <w:rPr>
          <w:lang w:val="en-US"/>
        </w:rPr>
        <w:t>s to come from the German federal and state governments</w:t>
      </w:r>
      <w:r w:rsidRPr="00AB5716">
        <w:rPr>
          <w:lang w:val="en-US"/>
        </w:rPr>
        <w:t>)</w:t>
      </w:r>
      <w:r>
        <w:rPr>
          <w:lang w:val="en-US"/>
        </w:rPr>
        <w:t>. The innovation c</w:t>
      </w:r>
      <w:r w:rsidRPr="00AB5716">
        <w:rPr>
          <w:lang w:val="en-US"/>
        </w:rPr>
        <w:t>enter wi</w:t>
      </w:r>
      <w:r>
        <w:rPr>
          <w:lang w:val="en-US"/>
        </w:rPr>
        <w:t>ll be completed as early as 2015</w:t>
      </w:r>
      <w:r w:rsidRPr="00AB5716">
        <w:rPr>
          <w:lang w:val="en-US"/>
        </w:rPr>
        <w:t xml:space="preserve">, </w:t>
      </w:r>
      <w:r>
        <w:rPr>
          <w:lang w:val="en-US"/>
        </w:rPr>
        <w:t>while the research center is planned for</w:t>
      </w:r>
      <w:r w:rsidRPr="00AB5716">
        <w:rPr>
          <w:lang w:val="en-US"/>
        </w:rPr>
        <w:t xml:space="preserve"> 2018. </w:t>
      </w:r>
      <w:r>
        <w:rPr>
          <w:lang w:val="en-US"/>
        </w:rPr>
        <w:t>In addition, the German Federal Ministry of Education and Research is funding</w:t>
      </w:r>
      <w:r w:rsidRPr="00AB5716">
        <w:rPr>
          <w:lang w:val="en-US"/>
        </w:rPr>
        <w:t xml:space="preserve"> </w:t>
      </w:r>
      <w:r>
        <w:rPr>
          <w:lang w:val="en-US"/>
        </w:rPr>
        <w:t xml:space="preserve">the interdisciplinary “Digital Photonic Production” research campus for </w:t>
      </w:r>
      <w:r>
        <w:rPr>
          <w:lang w:val="en-US"/>
        </w:rPr>
        <w:lastRenderedPageBreak/>
        <w:t>cooperation between</w:t>
      </w:r>
      <w:r w:rsidRPr="00AB5716">
        <w:rPr>
          <w:lang w:val="en-US"/>
        </w:rPr>
        <w:t xml:space="preserve"> </w:t>
      </w:r>
      <w:r>
        <w:rPr>
          <w:lang w:val="en-US"/>
        </w:rPr>
        <w:t>science and business</w:t>
      </w:r>
      <w:r w:rsidRPr="00AB5716">
        <w:rPr>
          <w:lang w:val="en-US"/>
        </w:rPr>
        <w:t xml:space="preserve"> </w:t>
      </w:r>
      <w:r>
        <w:rPr>
          <w:lang w:val="en-US"/>
        </w:rPr>
        <w:t>to the tune of</w:t>
      </w:r>
      <w:r w:rsidRPr="00AB5716">
        <w:rPr>
          <w:lang w:val="en-US"/>
        </w:rPr>
        <w:t xml:space="preserve"> 2 </w:t>
      </w:r>
      <w:r>
        <w:rPr>
          <w:lang w:val="en-US"/>
        </w:rPr>
        <w:t>million e</w:t>
      </w:r>
      <w:r w:rsidRPr="00AB5716">
        <w:rPr>
          <w:lang w:val="en-US"/>
        </w:rPr>
        <w:t>uro</w:t>
      </w:r>
      <w:r>
        <w:rPr>
          <w:lang w:val="en-US"/>
        </w:rPr>
        <w:t>s annually over a period of</w:t>
      </w:r>
      <w:r w:rsidRPr="00AB5716">
        <w:rPr>
          <w:lang w:val="en-US"/>
        </w:rPr>
        <w:t xml:space="preserve"> 15 </w:t>
      </w:r>
      <w:r>
        <w:rPr>
          <w:lang w:val="en-US"/>
        </w:rPr>
        <w:t>years</w:t>
      </w:r>
      <w:r w:rsidRPr="00AB5716">
        <w:rPr>
          <w:lang w:val="en-US"/>
        </w:rPr>
        <w:t xml:space="preserve">. </w:t>
      </w:r>
      <w:r>
        <w:rPr>
          <w:lang w:val="en-US"/>
        </w:rPr>
        <w:t>Initial funding projects are due to start in September 2014</w:t>
      </w:r>
      <w:r w:rsidRPr="00AB5716">
        <w:rPr>
          <w:lang w:val="en-US"/>
        </w:rPr>
        <w:t>.</w:t>
      </w:r>
    </w:p>
    <w:p w:rsidR="003457C4" w:rsidRPr="00AB5716" w:rsidRDefault="003457C4" w:rsidP="003457C4">
      <w:pPr>
        <w:pStyle w:val="berschriftimText"/>
        <w:rPr>
          <w:lang w:val="en-US"/>
        </w:rPr>
      </w:pPr>
      <w:r>
        <w:rPr>
          <w:lang w:val="en-US"/>
        </w:rPr>
        <w:t>Summary</w:t>
      </w:r>
    </w:p>
    <w:p w:rsidR="003457C4" w:rsidRPr="00AB5716" w:rsidRDefault="003457C4" w:rsidP="003457C4">
      <w:pPr>
        <w:rPr>
          <w:lang w:val="en-US"/>
        </w:rPr>
      </w:pPr>
      <w:r>
        <w:rPr>
          <w:lang w:val="en-US"/>
        </w:rPr>
        <w:t>With its investment plan for the coming years,</w:t>
      </w:r>
      <w:r w:rsidRPr="00AB5716">
        <w:rPr>
          <w:lang w:val="en-US"/>
        </w:rPr>
        <w:t xml:space="preserve"> </w:t>
      </w:r>
      <w:r>
        <w:rPr>
          <w:lang w:val="en-US"/>
        </w:rPr>
        <w:t>impressive developments are on the horizon</w:t>
      </w:r>
      <w:r w:rsidRPr="00AB5716">
        <w:rPr>
          <w:lang w:val="en-US"/>
        </w:rPr>
        <w:t xml:space="preserve"> in Aachen: </w:t>
      </w:r>
      <w:r>
        <w:rPr>
          <w:lang w:val="en-US"/>
        </w:rPr>
        <w:t>together with a large number of industrial partners a</w:t>
      </w:r>
      <w:r w:rsidRPr="00AB5716">
        <w:rPr>
          <w:lang w:val="en-US"/>
        </w:rPr>
        <w:t xml:space="preserve">nd </w:t>
      </w:r>
      <w:r>
        <w:rPr>
          <w:lang w:val="en-US"/>
        </w:rPr>
        <w:t>the “University of Excellence”</w:t>
      </w:r>
      <w:r w:rsidRPr="00AB5716">
        <w:rPr>
          <w:lang w:val="en-US"/>
        </w:rPr>
        <w:t xml:space="preserve"> RWTH Aachen</w:t>
      </w:r>
      <w:r>
        <w:rPr>
          <w:lang w:val="en-US"/>
        </w:rPr>
        <w:t xml:space="preserve">, </w:t>
      </w:r>
      <w:proofErr w:type="spellStart"/>
      <w:r w:rsidRPr="00AB5716">
        <w:rPr>
          <w:lang w:val="en-US"/>
        </w:rPr>
        <w:t>Fraunhofer</w:t>
      </w:r>
      <w:proofErr w:type="spellEnd"/>
      <w:r w:rsidRPr="00AB5716">
        <w:rPr>
          <w:lang w:val="en-US"/>
        </w:rPr>
        <w:t xml:space="preserve"> ILT </w:t>
      </w:r>
      <w:r>
        <w:rPr>
          <w:lang w:val="en-US"/>
        </w:rPr>
        <w:t>will expand cross-sector development capacities for industrial laser technology</w:t>
      </w:r>
      <w:r w:rsidRPr="00AB5716">
        <w:rPr>
          <w:lang w:val="en-US"/>
        </w:rPr>
        <w:t xml:space="preserve">. </w:t>
      </w:r>
      <w:r>
        <w:rPr>
          <w:lang w:val="en-US"/>
        </w:rPr>
        <w:t>Over the long term, basic research will also be strengthened by means of</w:t>
      </w:r>
      <w:r w:rsidRPr="00AB5716">
        <w:rPr>
          <w:lang w:val="en-US"/>
        </w:rPr>
        <w:t xml:space="preserve"> </w:t>
      </w:r>
      <w:r>
        <w:rPr>
          <w:lang w:val="en-US"/>
        </w:rPr>
        <w:t>the systematic pursuit of interdisciplinary</w:t>
      </w:r>
      <w:r w:rsidRPr="00AB5716">
        <w:rPr>
          <w:lang w:val="en-US"/>
        </w:rPr>
        <w:t xml:space="preserve"> </w:t>
      </w:r>
      <w:r>
        <w:rPr>
          <w:lang w:val="en-US"/>
        </w:rPr>
        <w:t>teamwork on site</w:t>
      </w:r>
      <w:r w:rsidRPr="00AB5716">
        <w:rPr>
          <w:lang w:val="en-US"/>
        </w:rPr>
        <w:t xml:space="preserve">. </w:t>
      </w:r>
      <w:r>
        <w:rPr>
          <w:lang w:val="en-US"/>
        </w:rPr>
        <w:t>As a result, our high-tech location in Aachen will be ideally positioned</w:t>
      </w:r>
      <w:r w:rsidRPr="00AB5716">
        <w:rPr>
          <w:lang w:val="en-US"/>
        </w:rPr>
        <w:t xml:space="preserve"> </w:t>
      </w:r>
      <w:r>
        <w:rPr>
          <w:lang w:val="en-US"/>
        </w:rPr>
        <w:t>to play a major role in resolving the social and industrial challenges of the 21st century</w:t>
      </w:r>
      <w:r w:rsidRPr="00AB5716">
        <w:rPr>
          <w:lang w:val="en-US"/>
        </w:rPr>
        <w:t>.</w:t>
      </w:r>
    </w:p>
    <w:p w:rsidR="003457C4" w:rsidRPr="00AB5716" w:rsidRDefault="003457C4" w:rsidP="003457C4">
      <w:pPr>
        <w:pStyle w:val="berschriftimText"/>
        <w:rPr>
          <w:noProof/>
          <w:lang w:val="en-US"/>
        </w:rPr>
      </w:pPr>
      <w:r>
        <w:rPr>
          <w:noProof/>
          <w:lang w:val="en-US"/>
        </w:rPr>
        <w:t>Organizations who support the</w:t>
      </w:r>
      <w:r w:rsidRPr="00AB5716">
        <w:rPr>
          <w:noProof/>
          <w:lang w:val="en-US"/>
        </w:rPr>
        <w:t xml:space="preserve"> AKL:</w:t>
      </w:r>
    </w:p>
    <w:p w:rsidR="003457C4" w:rsidRPr="00F507E2" w:rsidRDefault="003457C4" w:rsidP="003457C4">
      <w:r w:rsidRPr="00B20AC6">
        <w:t>Arbeitskreis Lasertechnik (AKL e.V.</w:t>
      </w:r>
      <w:r w:rsidR="00F507E2">
        <w:t xml:space="preserve">, </w:t>
      </w:r>
      <w:r w:rsidRPr="00F507E2">
        <w:t xml:space="preserve">German </w:t>
      </w:r>
      <w:proofErr w:type="spellStart"/>
      <w:r w:rsidRPr="00F507E2">
        <w:t>laser</w:t>
      </w:r>
      <w:proofErr w:type="spellEnd"/>
      <w:r w:rsidRPr="00F507E2">
        <w:t xml:space="preserve"> </w:t>
      </w:r>
      <w:proofErr w:type="spellStart"/>
      <w:r w:rsidRPr="00F507E2">
        <w:t>technology</w:t>
      </w:r>
      <w:proofErr w:type="spellEnd"/>
      <w:r w:rsidRPr="00F507E2">
        <w:t xml:space="preserve"> </w:t>
      </w:r>
      <w:proofErr w:type="spellStart"/>
      <w:r w:rsidRPr="00F507E2">
        <w:t>association</w:t>
      </w:r>
      <w:proofErr w:type="spellEnd"/>
      <w:r w:rsidRPr="00F507E2">
        <w:t>)</w:t>
      </w:r>
    </w:p>
    <w:p w:rsidR="003457C4" w:rsidRPr="00AB5716" w:rsidRDefault="003457C4" w:rsidP="003457C4">
      <w:pPr>
        <w:rPr>
          <w:lang w:val="en-US"/>
        </w:rPr>
      </w:pPr>
      <w:r w:rsidRPr="00AB5716">
        <w:rPr>
          <w:lang w:val="en-US"/>
        </w:rPr>
        <w:t>Europ</w:t>
      </w:r>
      <w:r>
        <w:rPr>
          <w:lang w:val="en-US"/>
        </w:rPr>
        <w:t>ean C</w:t>
      </w:r>
      <w:r w:rsidRPr="00AB5716">
        <w:rPr>
          <w:lang w:val="en-US"/>
        </w:rPr>
        <w:t>ommission</w:t>
      </w:r>
    </w:p>
    <w:p w:rsidR="003457C4" w:rsidRPr="00AB5716" w:rsidRDefault="003457C4" w:rsidP="003457C4">
      <w:pPr>
        <w:rPr>
          <w:lang w:val="en-US"/>
        </w:rPr>
      </w:pPr>
      <w:r>
        <w:rPr>
          <w:lang w:val="en-US"/>
        </w:rPr>
        <w:t>EPIC –</w:t>
      </w:r>
      <w:r w:rsidRPr="00AB5716">
        <w:rPr>
          <w:lang w:val="en-US"/>
        </w:rPr>
        <w:t xml:space="preserve"> European Photonics Industry Consortium</w:t>
      </w:r>
    </w:p>
    <w:p w:rsidR="003457C4" w:rsidRPr="00AB5716" w:rsidRDefault="003457C4" w:rsidP="003457C4">
      <w:pPr>
        <w:rPr>
          <w:lang w:val="en-US"/>
        </w:rPr>
      </w:pPr>
      <w:r w:rsidRPr="00AB5716">
        <w:rPr>
          <w:lang w:val="en-US"/>
        </w:rPr>
        <w:t xml:space="preserve">European Laser Institute </w:t>
      </w:r>
      <w:r>
        <w:rPr>
          <w:lang w:val="en-US"/>
        </w:rPr>
        <w:t>(</w:t>
      </w:r>
      <w:r w:rsidRPr="00AB5716">
        <w:rPr>
          <w:lang w:val="en-US"/>
        </w:rPr>
        <w:t>ELI</w:t>
      </w:r>
      <w:r>
        <w:rPr>
          <w:lang w:val="en-US"/>
        </w:rPr>
        <w:t>)</w:t>
      </w:r>
    </w:p>
    <w:p w:rsidR="003457C4" w:rsidRPr="00AB5716" w:rsidRDefault="003457C4" w:rsidP="003457C4">
      <w:pPr>
        <w:rPr>
          <w:lang w:val="en-US"/>
        </w:rPr>
      </w:pPr>
      <w:r>
        <w:rPr>
          <w:lang w:val="en-US"/>
        </w:rPr>
        <w:t>SPECTARIS (German industry association for</w:t>
      </w:r>
      <w:r w:rsidRPr="00AB5716">
        <w:rPr>
          <w:lang w:val="en-US"/>
        </w:rPr>
        <w:t xml:space="preserve"> opti</w:t>
      </w:r>
      <w:r>
        <w:rPr>
          <w:lang w:val="en-US"/>
        </w:rPr>
        <w:t>cal,</w:t>
      </w:r>
      <w:r w:rsidRPr="00AB5716">
        <w:rPr>
          <w:lang w:val="en-US"/>
        </w:rPr>
        <w:t xml:space="preserve"> medi</w:t>
      </w:r>
      <w:r>
        <w:rPr>
          <w:lang w:val="en-US"/>
        </w:rPr>
        <w:t>cal, and mechatronic t</w:t>
      </w:r>
      <w:r w:rsidRPr="00AB5716">
        <w:rPr>
          <w:lang w:val="en-US"/>
        </w:rPr>
        <w:t>echnologie</w:t>
      </w:r>
      <w:r>
        <w:rPr>
          <w:lang w:val="en-US"/>
        </w:rPr>
        <w:t>s)</w:t>
      </w:r>
    </w:p>
    <w:p w:rsidR="003457C4" w:rsidRPr="00AB5716" w:rsidRDefault="003457C4" w:rsidP="003457C4">
      <w:pPr>
        <w:rPr>
          <w:lang w:val="en-US"/>
        </w:rPr>
      </w:pPr>
      <w:r>
        <w:rPr>
          <w:lang w:val="en-US"/>
        </w:rPr>
        <w:t>VDA (German automotive industry association)</w:t>
      </w:r>
    </w:p>
    <w:p w:rsidR="003457C4" w:rsidRPr="00AB5716" w:rsidRDefault="003457C4" w:rsidP="003457C4">
      <w:pPr>
        <w:rPr>
          <w:lang w:val="en-US"/>
        </w:rPr>
      </w:pPr>
      <w:r>
        <w:rPr>
          <w:lang w:val="en-US"/>
        </w:rPr>
        <w:t xml:space="preserve">VDI </w:t>
      </w:r>
      <w:proofErr w:type="spellStart"/>
      <w:r w:rsidRPr="00AB5716">
        <w:rPr>
          <w:lang w:val="en-US"/>
        </w:rPr>
        <w:t>Technologiezentrum</w:t>
      </w:r>
      <w:proofErr w:type="spellEnd"/>
      <w:r w:rsidRPr="00AB5716">
        <w:rPr>
          <w:lang w:val="en-US"/>
        </w:rPr>
        <w:t xml:space="preserve"> GmbH</w:t>
      </w:r>
    </w:p>
    <w:p w:rsidR="003457C4" w:rsidRPr="00AB5716" w:rsidRDefault="003457C4" w:rsidP="003457C4">
      <w:pPr>
        <w:rPr>
          <w:lang w:val="en-US"/>
        </w:rPr>
      </w:pPr>
      <w:r>
        <w:rPr>
          <w:lang w:val="en-US"/>
        </w:rPr>
        <w:t>VDMA (German engineering federation)</w:t>
      </w:r>
    </w:p>
    <w:p w:rsidR="003457C4" w:rsidRPr="00AB5716" w:rsidRDefault="003457C4" w:rsidP="003457C4">
      <w:pPr>
        <w:pStyle w:val="berschriftimText"/>
        <w:rPr>
          <w:noProof/>
          <w:lang w:val="en-US"/>
        </w:rPr>
      </w:pPr>
      <w:r>
        <w:rPr>
          <w:noProof/>
          <w:lang w:val="en-US"/>
        </w:rPr>
        <w:t>Important dates</w:t>
      </w:r>
    </w:p>
    <w:p w:rsidR="003457C4" w:rsidRPr="00AB5716" w:rsidRDefault="003457C4" w:rsidP="003457C4">
      <w:pPr>
        <w:rPr>
          <w:lang w:val="en-US"/>
        </w:rPr>
      </w:pPr>
      <w:r>
        <w:rPr>
          <w:lang w:val="en-US"/>
        </w:rPr>
        <w:t>AKL’16 –</w:t>
      </w:r>
      <w:r w:rsidRPr="00AB5716">
        <w:rPr>
          <w:lang w:val="en-US"/>
        </w:rPr>
        <w:t xml:space="preserve"> International Laser Technology Congress: </w:t>
      </w:r>
      <w:r>
        <w:rPr>
          <w:lang w:val="en-US"/>
        </w:rPr>
        <w:t>April 27 - 29,</w:t>
      </w:r>
      <w:r w:rsidRPr="00AB5716">
        <w:rPr>
          <w:lang w:val="en-US"/>
        </w:rPr>
        <w:t xml:space="preserve"> 2016 </w:t>
      </w:r>
      <w:r>
        <w:rPr>
          <w:lang w:val="en-US"/>
        </w:rPr>
        <w:t>in Aachen</w:t>
      </w:r>
    </w:p>
    <w:p w:rsidR="003457C4" w:rsidRDefault="003457C4" w:rsidP="003457C4">
      <w:pPr>
        <w:rPr>
          <w:lang w:val="en-US"/>
        </w:rPr>
      </w:pPr>
      <w:r>
        <w:rPr>
          <w:lang w:val="en-US"/>
        </w:rPr>
        <w:t>Ultrafast Laser</w:t>
      </w:r>
      <w:r w:rsidRPr="00AB5716">
        <w:rPr>
          <w:lang w:val="en-US"/>
        </w:rPr>
        <w:t xml:space="preserve"> Workshop 2015: </w:t>
      </w:r>
      <w:r>
        <w:rPr>
          <w:lang w:val="en-US"/>
        </w:rPr>
        <w:t>April 22 / 23,</w:t>
      </w:r>
      <w:r w:rsidRPr="00AB5716">
        <w:rPr>
          <w:lang w:val="en-US"/>
        </w:rPr>
        <w:t xml:space="preserve"> 2015 in Aachen</w:t>
      </w:r>
    </w:p>
    <w:p w:rsidR="003457C4" w:rsidRDefault="003457C4" w:rsidP="003457C4">
      <w:pPr>
        <w:rPr>
          <w:lang w:val="en-US"/>
        </w:rPr>
      </w:pPr>
    </w:p>
    <w:p w:rsidR="003457C4" w:rsidRDefault="003457C4" w:rsidP="003457C4">
      <w:pPr>
        <w:rPr>
          <w:lang w:val="en-US"/>
        </w:rPr>
      </w:pPr>
    </w:p>
    <w:p w:rsidR="003457C4" w:rsidRPr="003457C4" w:rsidRDefault="003457C4" w:rsidP="0020273F">
      <w:pPr>
        <w:rPr>
          <w:lang w:val="en-US"/>
        </w:rPr>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3457C4" w:rsidTr="003457C4">
        <w:trPr>
          <w:trHeight w:val="3260"/>
        </w:trPr>
        <w:tc>
          <w:tcPr>
            <w:tcW w:w="5131" w:type="dxa"/>
          </w:tcPr>
          <w:p w:rsidR="003457C4" w:rsidRPr="003457C4" w:rsidRDefault="003457C4" w:rsidP="0020273F">
            <w:pPr>
              <w:rPr>
                <w:lang w:val="en-US"/>
              </w:rPr>
            </w:pPr>
            <w:r>
              <w:rPr>
                <w:noProof/>
              </w:rPr>
              <w:lastRenderedPageBreak/>
              <w:drawing>
                <wp:anchor distT="0" distB="0" distL="0" distR="0" simplePos="0" relativeHeight="251658240" behindDoc="0" locked="1" layoutInCell="0" allowOverlap="1" wp14:anchorId="76454462" wp14:editId="5A5D6BBF">
                  <wp:simplePos x="0" y="0"/>
                  <wp:positionH relativeFrom="column">
                    <wp:align>left</wp:align>
                  </wp:positionH>
                  <wp:positionV relativeFrom="line">
                    <wp:align>top</wp:align>
                  </wp:positionV>
                  <wp:extent cx="3116275" cy="2070201"/>
                  <wp:effectExtent l="0" t="0" r="8255" b="6350"/>
                  <wp:wrapNone/>
                  <wp:docPr id="1" name="Grafik 1"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Tagungen_und_Seminare\AKL14\Presse\Pressemeldungen\4_AKL14_PM_Nachbericht\PR_AKL'14_Report_June2014\PR_AKL'14_Report_Pict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6275" cy="20702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3457C4" w:rsidRDefault="003457C4" w:rsidP="003457C4">
            <w:pPr>
              <w:pStyle w:val="Bildunterschrift"/>
              <w:rPr>
                <w:lang w:val="en-US"/>
              </w:rPr>
            </w:pPr>
            <w:r w:rsidRPr="003457C4">
              <w:rPr>
                <w:lang w:val="en-US"/>
              </w:rPr>
              <w:t xml:space="preserve">Picture 1: </w:t>
            </w:r>
            <w:r>
              <w:rPr>
                <w:lang w:val="en-US"/>
              </w:rPr>
              <w:t xml:space="preserve"> Professor </w:t>
            </w:r>
            <w:proofErr w:type="spellStart"/>
            <w:r>
              <w:rPr>
                <w:lang w:val="en-US"/>
              </w:rPr>
              <w:t>Poprawe</w:t>
            </w:r>
            <w:proofErr w:type="spellEnd"/>
            <w:r>
              <w:rPr>
                <w:lang w:val="en-US"/>
              </w:rPr>
              <w:t xml:space="preserve"> pre</w:t>
            </w:r>
            <w:r w:rsidRPr="00AB5716">
              <w:rPr>
                <w:lang w:val="en-US"/>
              </w:rPr>
              <w:t>sent</w:t>
            </w:r>
            <w:r>
              <w:rPr>
                <w:lang w:val="en-US"/>
              </w:rPr>
              <w:t>ed i</w:t>
            </w:r>
            <w:r w:rsidRPr="00AB5716">
              <w:rPr>
                <w:lang w:val="en-US"/>
              </w:rPr>
              <w:t>nvest</w:t>
            </w:r>
            <w:r>
              <w:rPr>
                <w:lang w:val="en-US"/>
              </w:rPr>
              <w:t>ments</w:t>
            </w:r>
            <w:r w:rsidRPr="00AB5716">
              <w:rPr>
                <w:lang w:val="en-US"/>
              </w:rPr>
              <w:t xml:space="preserve"> </w:t>
            </w:r>
            <w:r>
              <w:rPr>
                <w:lang w:val="en-US"/>
              </w:rPr>
              <w:t>worth</w:t>
            </w:r>
            <w:r w:rsidRPr="00AB5716">
              <w:rPr>
                <w:lang w:val="en-US"/>
              </w:rPr>
              <w:t xml:space="preserve"> </w:t>
            </w:r>
            <w:r>
              <w:rPr>
                <w:lang w:val="en-US"/>
              </w:rPr>
              <w:t>some 70 million e</w:t>
            </w:r>
            <w:r w:rsidRPr="00AB5716">
              <w:rPr>
                <w:lang w:val="en-US"/>
              </w:rPr>
              <w:t>uro</w:t>
            </w:r>
            <w:r>
              <w:rPr>
                <w:lang w:val="en-US"/>
              </w:rPr>
              <w:t>s for two</w:t>
            </w:r>
            <w:r w:rsidRPr="00AB5716">
              <w:rPr>
                <w:lang w:val="en-US"/>
              </w:rPr>
              <w:t xml:space="preserve"> ne</w:t>
            </w:r>
            <w:r>
              <w:rPr>
                <w:lang w:val="en-US"/>
              </w:rPr>
              <w:t>w</w:t>
            </w:r>
            <w:r w:rsidRPr="00AB5716">
              <w:rPr>
                <w:lang w:val="en-US"/>
              </w:rPr>
              <w:t xml:space="preserve"> </w:t>
            </w:r>
            <w:r>
              <w:rPr>
                <w:lang w:val="en-US"/>
              </w:rPr>
              <w:t>buildings, which will house activities related to digital photonic production – a priority topic at the Aachen location</w:t>
            </w:r>
            <w:r w:rsidRPr="00AB5716">
              <w:rPr>
                <w:lang w:val="en-US"/>
              </w:rPr>
              <w:t xml:space="preserve">. </w:t>
            </w:r>
            <w:r>
              <w:rPr>
                <w:lang w:val="en-US"/>
              </w:rPr>
              <w:t>Source</w:t>
            </w:r>
            <w:r w:rsidRPr="00AB5716">
              <w:rPr>
                <w:lang w:val="en-US"/>
              </w:rPr>
              <w:t xml:space="preserve">: </w:t>
            </w:r>
            <w:proofErr w:type="spellStart"/>
            <w:r w:rsidRPr="00AB5716">
              <w:rPr>
                <w:lang w:val="en-US"/>
              </w:rPr>
              <w:t>Fraunhofer</w:t>
            </w:r>
            <w:proofErr w:type="spellEnd"/>
            <w:r w:rsidRPr="00AB5716">
              <w:rPr>
                <w:lang w:val="en-US"/>
              </w:rPr>
              <w:t xml:space="preserve"> ILT, Aachen.</w:t>
            </w:r>
          </w:p>
          <w:p w:rsidR="003457C4" w:rsidRDefault="003457C4" w:rsidP="003457C4">
            <w:pPr>
              <w:pStyle w:val="Bildunterschrift"/>
            </w:pPr>
          </w:p>
        </w:tc>
      </w:tr>
    </w:tbl>
    <w:p w:rsidR="003457C4" w:rsidRDefault="003457C4" w:rsidP="0020273F"/>
    <w:p w:rsidR="00F507E2" w:rsidRDefault="00F507E2" w:rsidP="0020273F"/>
    <w:p w:rsidR="00F507E2" w:rsidRDefault="00F507E2" w:rsidP="0020273F"/>
    <w:p w:rsidR="00F507E2" w:rsidRDefault="00F507E2" w:rsidP="0020273F"/>
    <w:p w:rsidR="003457C4" w:rsidRDefault="003457C4" w:rsidP="0020273F"/>
    <w:tbl>
      <w:tblPr>
        <w:tblW w:w="7470" w:type="dxa"/>
        <w:tblLayout w:type="fixed"/>
        <w:tblCellMar>
          <w:left w:w="70" w:type="dxa"/>
          <w:right w:w="70" w:type="dxa"/>
        </w:tblCellMar>
        <w:tblLook w:val="0000" w:firstRow="0" w:lastRow="0" w:firstColumn="0" w:lastColumn="0" w:noHBand="0" w:noVBand="0"/>
      </w:tblPr>
      <w:tblGrid>
        <w:gridCol w:w="5131"/>
        <w:gridCol w:w="2339"/>
      </w:tblGrid>
      <w:tr w:rsidR="003457C4" w:rsidRPr="003457C4" w:rsidTr="003457C4">
        <w:trPr>
          <w:trHeight w:val="3271"/>
        </w:trPr>
        <w:tc>
          <w:tcPr>
            <w:tcW w:w="5131" w:type="dxa"/>
          </w:tcPr>
          <w:p w:rsidR="003457C4" w:rsidRDefault="003457C4" w:rsidP="0020273F">
            <w:r>
              <w:rPr>
                <w:noProof/>
              </w:rPr>
              <w:drawing>
                <wp:anchor distT="0" distB="0" distL="0" distR="0" simplePos="0" relativeHeight="251659264" behindDoc="0" locked="1" layoutInCell="0" allowOverlap="1" wp14:anchorId="6D700065" wp14:editId="7CCC0D50">
                  <wp:simplePos x="0" y="0"/>
                  <wp:positionH relativeFrom="column">
                    <wp:align>left</wp:align>
                  </wp:positionH>
                  <wp:positionV relativeFrom="line">
                    <wp:align>top</wp:align>
                  </wp:positionV>
                  <wp:extent cx="3116275" cy="2077516"/>
                  <wp:effectExtent l="0" t="0" r="8255" b="0"/>
                  <wp:wrapNone/>
                  <wp:docPr id="3" name="Grafik 3"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ARKET\Tagungen_und_Seminare\AKL14\Presse\Pressemeldungen\4_AKL14_PM_Nachbericht\PR_AKL'14_Report_June2014\PR_AKL'14_Report_Pictur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275" cy="207751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3457C4" w:rsidRPr="00AB5716" w:rsidRDefault="003457C4" w:rsidP="003457C4">
            <w:pPr>
              <w:pStyle w:val="Bildunterschrift"/>
              <w:rPr>
                <w:lang w:val="en-US"/>
              </w:rPr>
            </w:pPr>
            <w:r w:rsidRPr="003457C4">
              <w:rPr>
                <w:lang w:val="en-US"/>
              </w:rPr>
              <w:t>Picture 2</w:t>
            </w:r>
            <w:r>
              <w:rPr>
                <w:lang w:val="en-US"/>
              </w:rPr>
              <w:t>: At the exhibition held alongside the conference, visitors</w:t>
            </w:r>
            <w:r w:rsidRPr="00AB5716">
              <w:rPr>
                <w:lang w:val="en-US"/>
              </w:rPr>
              <w:t xml:space="preserve"> ha</w:t>
            </w:r>
            <w:r>
              <w:rPr>
                <w:lang w:val="en-US"/>
              </w:rPr>
              <w:t>d plenty of opportunities to meet and swap ideas during the breaks</w:t>
            </w:r>
            <w:r w:rsidRPr="00AB5716">
              <w:rPr>
                <w:lang w:val="en-US"/>
              </w:rPr>
              <w:t xml:space="preserve">. </w:t>
            </w:r>
            <w:r>
              <w:rPr>
                <w:lang w:val="en-US"/>
              </w:rPr>
              <w:t>Source</w:t>
            </w:r>
            <w:r w:rsidRPr="00AB5716">
              <w:rPr>
                <w:lang w:val="en-US"/>
              </w:rPr>
              <w:t xml:space="preserve">: </w:t>
            </w:r>
            <w:proofErr w:type="spellStart"/>
            <w:r w:rsidRPr="00AB5716">
              <w:rPr>
                <w:lang w:val="en-US"/>
              </w:rPr>
              <w:t>Fraunhofer</w:t>
            </w:r>
            <w:proofErr w:type="spellEnd"/>
            <w:r w:rsidRPr="00AB5716">
              <w:rPr>
                <w:lang w:val="en-US"/>
              </w:rPr>
              <w:t xml:space="preserve"> ILT, Aachen.</w:t>
            </w:r>
          </w:p>
          <w:p w:rsidR="003457C4" w:rsidRPr="00AB5716" w:rsidRDefault="003457C4" w:rsidP="003457C4">
            <w:pPr>
              <w:rPr>
                <w:lang w:val="en-US"/>
              </w:rPr>
            </w:pPr>
          </w:p>
          <w:p w:rsidR="003457C4" w:rsidRPr="003457C4" w:rsidRDefault="003457C4" w:rsidP="003457C4">
            <w:pPr>
              <w:pStyle w:val="Bildunterschrift"/>
              <w:rPr>
                <w:lang w:val="en-US"/>
              </w:rPr>
            </w:pPr>
          </w:p>
        </w:tc>
      </w:tr>
    </w:tbl>
    <w:p w:rsidR="003457C4" w:rsidRPr="003457C4" w:rsidRDefault="003457C4" w:rsidP="0020273F">
      <w:pPr>
        <w:rPr>
          <w:lang w:val="en-US"/>
        </w:rPr>
      </w:pPr>
    </w:p>
    <w:p w:rsidR="003457C4" w:rsidRPr="003457C4" w:rsidRDefault="003457C4" w:rsidP="0020273F">
      <w:pPr>
        <w:rPr>
          <w:lang w:val="en-US"/>
        </w:rPr>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3457C4" w:rsidRPr="003457C4" w:rsidTr="003457C4">
        <w:trPr>
          <w:trHeight w:val="3248"/>
        </w:trPr>
        <w:tc>
          <w:tcPr>
            <w:tcW w:w="5131" w:type="dxa"/>
          </w:tcPr>
          <w:p w:rsidR="003457C4" w:rsidRPr="003457C4" w:rsidRDefault="003457C4" w:rsidP="0020273F">
            <w:pPr>
              <w:rPr>
                <w:lang w:val="en-US"/>
              </w:rPr>
            </w:pPr>
            <w:r>
              <w:rPr>
                <w:noProof/>
              </w:rPr>
              <w:lastRenderedPageBreak/>
              <w:drawing>
                <wp:anchor distT="0" distB="0" distL="0" distR="0" simplePos="0" relativeHeight="251660288" behindDoc="0" locked="1" layoutInCell="0" allowOverlap="1" wp14:anchorId="43C9DE3D" wp14:editId="325FA74C">
                  <wp:simplePos x="0" y="0"/>
                  <wp:positionH relativeFrom="column">
                    <wp:align>left</wp:align>
                  </wp:positionH>
                  <wp:positionV relativeFrom="line">
                    <wp:align>top</wp:align>
                  </wp:positionV>
                  <wp:extent cx="3116275" cy="2062886"/>
                  <wp:effectExtent l="0" t="0" r="8255" b="0"/>
                  <wp:wrapNone/>
                  <wp:docPr id="4" name="Grafik 4"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ARKET\Tagungen_und_Seminare\AKL14\Presse\Pressemeldungen\4_AKL14_PM_Nachbericht\PR_AKL'14_Report_June2014\PR_AKL'14_Report_Pictur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275" cy="20628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3457C4" w:rsidRPr="003457C4" w:rsidRDefault="003457C4" w:rsidP="003457C4">
            <w:pPr>
              <w:pStyle w:val="Bildunterschrift"/>
              <w:rPr>
                <w:lang w:val="en-US"/>
              </w:rPr>
            </w:pPr>
            <w:r w:rsidRPr="003457C4">
              <w:rPr>
                <w:lang w:val="en-US"/>
              </w:rPr>
              <w:t xml:space="preserve">Picture 3:  </w:t>
            </w:r>
            <w:r>
              <w:rPr>
                <w:lang w:val="en-US"/>
              </w:rPr>
              <w:t>“Laser Technology Live” at</w:t>
            </w:r>
            <w:r w:rsidRPr="00AB5716">
              <w:rPr>
                <w:lang w:val="en-US"/>
              </w:rPr>
              <w:t xml:space="preserve"> </w:t>
            </w:r>
            <w:proofErr w:type="spellStart"/>
            <w:r w:rsidRPr="00AB5716">
              <w:rPr>
                <w:lang w:val="en-US"/>
              </w:rPr>
              <w:t>Fraunhofer</w:t>
            </w:r>
            <w:proofErr w:type="spellEnd"/>
            <w:r w:rsidRPr="00AB5716">
              <w:rPr>
                <w:lang w:val="en-US"/>
              </w:rPr>
              <w:t xml:space="preserve"> ILT </w:t>
            </w:r>
            <w:r>
              <w:rPr>
                <w:lang w:val="en-US"/>
              </w:rPr>
              <w:t>offered AKL’</w:t>
            </w:r>
            <w:r w:rsidRPr="00AB5716">
              <w:rPr>
                <w:lang w:val="en-US"/>
              </w:rPr>
              <w:t xml:space="preserve">14 </w:t>
            </w:r>
            <w:r>
              <w:rPr>
                <w:lang w:val="en-US"/>
              </w:rPr>
              <w:t>guests the chance to experience laser systems in action</w:t>
            </w:r>
            <w:r w:rsidRPr="00AB5716">
              <w:rPr>
                <w:lang w:val="en-US"/>
              </w:rPr>
              <w:t xml:space="preserve">. </w:t>
            </w:r>
            <w:r>
              <w:rPr>
                <w:lang w:val="en-US"/>
              </w:rPr>
              <w:t>Source</w:t>
            </w:r>
            <w:r w:rsidRPr="00AB5716">
              <w:rPr>
                <w:lang w:val="en-US"/>
              </w:rPr>
              <w:t xml:space="preserve">: </w:t>
            </w:r>
            <w:proofErr w:type="spellStart"/>
            <w:r w:rsidRPr="00AB5716">
              <w:rPr>
                <w:lang w:val="en-US"/>
              </w:rPr>
              <w:t>Fraunhofer</w:t>
            </w:r>
            <w:proofErr w:type="spellEnd"/>
            <w:r w:rsidRPr="00AB5716">
              <w:rPr>
                <w:lang w:val="en-US"/>
              </w:rPr>
              <w:t xml:space="preserve"> ILT, Aachen.</w:t>
            </w:r>
          </w:p>
        </w:tc>
      </w:tr>
    </w:tbl>
    <w:p w:rsidR="003457C4" w:rsidRPr="003457C4" w:rsidRDefault="003457C4" w:rsidP="0020273F">
      <w:pPr>
        <w:rPr>
          <w:lang w:val="en-US"/>
        </w:rPr>
      </w:pPr>
    </w:p>
    <w:p w:rsidR="003457C4" w:rsidRPr="003457C4" w:rsidRDefault="003457C4" w:rsidP="0020273F">
      <w:pPr>
        <w:rPr>
          <w:lang w:val="en-US"/>
        </w:rPr>
      </w:pPr>
    </w:p>
    <w:p w:rsidR="008E08A0" w:rsidRPr="00CA08FE" w:rsidRDefault="00B539C2" w:rsidP="00744E85">
      <w:r>
        <w:t xml:space="preserve"> </w:t>
      </w:r>
    </w:p>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RPr="006B41B2" w:rsidTr="00CC56A3">
        <w:trPr>
          <w:cantSplit/>
        </w:trPr>
        <w:tc>
          <w:tcPr>
            <w:tcW w:w="10065" w:type="dxa"/>
            <w:shd w:val="clear" w:color="auto" w:fill="FFFFFF"/>
            <w:tcMar>
              <w:top w:w="0" w:type="dxa"/>
              <w:bottom w:w="510" w:type="dxa"/>
              <w:right w:w="2569" w:type="dxa"/>
            </w:tcMar>
          </w:tcPr>
          <w:p w:rsidR="00197FAE" w:rsidRPr="006B41B2" w:rsidRDefault="00313FE9" w:rsidP="00725A07">
            <w:pPr>
              <w:pStyle w:val="Fuzeile"/>
              <w:rPr>
                <w:lang w:val="en-GB"/>
              </w:rPr>
            </w:pPr>
            <w:r>
              <w:rPr>
                <w:lang w:val="en-US"/>
              </w:rPr>
              <w:t xml:space="preserve">The </w:t>
            </w:r>
            <w:proofErr w:type="spellStart"/>
            <w:r>
              <w:rPr>
                <w:rFonts w:cs="FrutigerLTCom-Bold"/>
                <w:b/>
                <w:bCs/>
                <w:lang w:val="en-US"/>
              </w:rPr>
              <w:t>Fraunhofer-Gesellschaft</w:t>
            </w:r>
            <w:proofErr w:type="spellEnd"/>
            <w:r>
              <w:rPr>
                <w:rFonts w:cs="FrutigerLTCom-Bold"/>
                <w:b/>
                <w:bCs/>
                <w:lang w:val="en-US"/>
              </w:rPr>
              <w:t xml:space="preserve"> </w:t>
            </w:r>
            <w:r>
              <w:rPr>
                <w:lang w:val="en-US"/>
              </w:rPr>
              <w:t>is the l</w:t>
            </w:r>
            <w:r w:rsidR="00CA08FE">
              <w:rPr>
                <w:lang w:val="en-US"/>
              </w:rPr>
              <w:t>argest</w:t>
            </w:r>
            <w:r>
              <w:rPr>
                <w:lang w:val="en-US"/>
              </w:rPr>
              <w:t xml:space="preserve"> organization for applied research in Europe. Its research activities are conducted by 6</w:t>
            </w:r>
            <w:r w:rsidR="009D7A38">
              <w:rPr>
                <w:lang w:val="en-US"/>
              </w:rPr>
              <w:t>7</w:t>
            </w:r>
            <w:r>
              <w:rPr>
                <w:lang w:val="en-US"/>
              </w:rPr>
              <w:t xml:space="preserve"> </w:t>
            </w:r>
            <w:proofErr w:type="spellStart"/>
            <w:r>
              <w:rPr>
                <w:lang w:val="en-US"/>
              </w:rPr>
              <w:t>Fraunhofer</w:t>
            </w:r>
            <w:proofErr w:type="spellEnd"/>
            <w:r>
              <w:rPr>
                <w:lang w:val="en-US"/>
              </w:rPr>
              <w:t xml:space="preserve"> Institutes at </w:t>
            </w:r>
            <w:r w:rsidR="00CA08FE">
              <w:rPr>
                <w:lang w:val="en-US"/>
              </w:rPr>
              <w:t>numerous</w:t>
            </w:r>
            <w:r>
              <w:rPr>
                <w:lang w:val="en-US"/>
              </w:rPr>
              <w:t xml:space="preserve"> locations throughout Germany. The </w:t>
            </w:r>
            <w:proofErr w:type="spellStart"/>
            <w:r>
              <w:rPr>
                <w:lang w:val="en-US"/>
              </w:rPr>
              <w:t>Fraunhofer-Gesellschaft</w:t>
            </w:r>
            <w:proofErr w:type="spellEnd"/>
            <w:r>
              <w:rPr>
                <w:lang w:val="en-US"/>
              </w:rPr>
              <w:t xml:space="preserve"> employs a staff of </w:t>
            </w:r>
            <w:r w:rsidR="00CA08FE">
              <w:rPr>
                <w:lang w:val="en-US"/>
              </w:rPr>
              <w:t>more than</w:t>
            </w:r>
            <w:r>
              <w:rPr>
                <w:lang w:val="en-US"/>
              </w:rPr>
              <w:t xml:space="preserve"> 2</w:t>
            </w:r>
            <w:r w:rsidR="009D7A38">
              <w:rPr>
                <w:lang w:val="en-US"/>
              </w:rPr>
              <w:t>3</w:t>
            </w:r>
            <w:r>
              <w:rPr>
                <w:lang w:val="en-US"/>
              </w:rPr>
              <w:t>,000, who work with an an</w:t>
            </w:r>
            <w:r w:rsidR="00CA08FE">
              <w:rPr>
                <w:lang w:val="en-US"/>
              </w:rPr>
              <w:t xml:space="preserve">nual research budget totaling </w:t>
            </w:r>
            <w:r w:rsidR="009D7A38">
              <w:rPr>
                <w:lang w:val="en-US"/>
              </w:rPr>
              <w:t>2</w:t>
            </w:r>
            <w:r>
              <w:rPr>
                <w:lang w:val="en-US"/>
              </w:rPr>
              <w:t xml:space="preserve"> billion euros. </w:t>
            </w:r>
            <w:r w:rsidR="009D7A38">
              <w:rPr>
                <w:lang w:val="en-US"/>
              </w:rPr>
              <w:t>Of this sum, 1.7</w:t>
            </w:r>
            <w:r w:rsidR="00CA08FE">
              <w:rPr>
                <w:lang w:val="en-US"/>
              </w:rPr>
              <w:t xml:space="preserve"> billion euros </w:t>
            </w:r>
            <w:r>
              <w:rPr>
                <w:lang w:val="en-US"/>
              </w:rPr>
              <w:t>is generated through contract research</w:t>
            </w:r>
            <w:r w:rsidR="00267C7A">
              <w:rPr>
                <w:lang w:val="en-US"/>
              </w:rPr>
              <w:t>. More</w:t>
            </w:r>
            <w:r w:rsidR="00CA08FE">
              <w:rPr>
                <w:lang w:val="en-US"/>
              </w:rPr>
              <w:t xml:space="preserve"> than 70 percent of the </w:t>
            </w:r>
            <w:proofErr w:type="spellStart"/>
            <w:r w:rsidR="00CA08FE">
              <w:rPr>
                <w:lang w:val="en-US"/>
              </w:rPr>
              <w:t>Fraunhofer-Gesellschaft’s</w:t>
            </w:r>
            <w:proofErr w:type="spellEnd"/>
            <w:r w:rsidR="00CA08FE">
              <w:rPr>
                <w:lang w:val="en-US"/>
              </w:rPr>
              <w:t xml:space="preserve"> contract research revenue is derived from contracts with</w:t>
            </w:r>
            <w:r>
              <w:rPr>
                <w:lang w:val="en-US"/>
              </w:rPr>
              <w:t xml:space="preserve"> industry and </w:t>
            </w:r>
            <w:r w:rsidR="00B539C2">
              <w:rPr>
                <w:lang w:val="en-US"/>
              </w:rPr>
              <w:t xml:space="preserve">from </w:t>
            </w:r>
            <w:r>
              <w:rPr>
                <w:lang w:val="en-US"/>
              </w:rPr>
              <w:t xml:space="preserve">publicly </w:t>
            </w:r>
            <w:r w:rsidR="00B539C2">
              <w:rPr>
                <w:lang w:val="en-US"/>
              </w:rPr>
              <w:t>financed</w:t>
            </w:r>
            <w:r>
              <w:rPr>
                <w:lang w:val="en-US"/>
              </w:rPr>
              <w:t xml:space="preserve"> research projects.</w:t>
            </w:r>
            <w:r w:rsidR="00B539C2">
              <w:rPr>
                <w:lang w:val="en-US"/>
              </w:rPr>
              <w:t xml:space="preserve"> Affiliated research centers and representative offices around the world provide contact with regions of greatest importance to present and future scientific progress and economic development</w:t>
            </w:r>
            <w:r w:rsidR="00197FAE" w:rsidRPr="006B41B2">
              <w:rPr>
                <w:lang w:val="en-GB"/>
              </w:rPr>
              <w:t>.</w:t>
            </w:r>
          </w:p>
          <w:p w:rsidR="00CF79EF" w:rsidRPr="006B41B2" w:rsidRDefault="00CF79EF" w:rsidP="00CC56A3">
            <w:pPr>
              <w:pStyle w:val="Fuzeile"/>
              <w:rPr>
                <w:lang w:val="en-GB"/>
              </w:rPr>
            </w:pPr>
          </w:p>
          <w:p w:rsidR="00CF79EF" w:rsidRPr="006B41B2" w:rsidRDefault="00313FE9" w:rsidP="00CC56A3">
            <w:pPr>
              <w:pStyle w:val="Fuzeilefett"/>
              <w:rPr>
                <w:lang w:val="en-GB"/>
              </w:rPr>
            </w:pPr>
            <w:r>
              <w:rPr>
                <w:lang w:val="en-GB"/>
              </w:rPr>
              <w:t>For further information</w:t>
            </w:r>
          </w:p>
          <w:p w:rsidR="003457C4" w:rsidRPr="001C1CA7" w:rsidRDefault="003457C4" w:rsidP="003457C4">
            <w:pPr>
              <w:pStyle w:val="Fuzeile"/>
              <w:rPr>
                <w:lang w:val="en-US"/>
              </w:rPr>
            </w:pPr>
            <w:r w:rsidRPr="003457C4">
              <w:rPr>
                <w:rStyle w:val="FuzeilefettZchn"/>
                <w:lang w:val="en-US"/>
              </w:rPr>
              <w:t xml:space="preserve">Dipl.-Phys. </w:t>
            </w:r>
            <w:r w:rsidRPr="001C1CA7">
              <w:rPr>
                <w:rStyle w:val="FuzeilefettZchn"/>
                <w:lang w:val="en-US"/>
              </w:rPr>
              <w:t>Axel Bauer</w:t>
            </w:r>
            <w:r w:rsidRPr="001C1CA7">
              <w:rPr>
                <w:rStyle w:val="FuzeileZchn"/>
                <w:lang w:val="en-US"/>
              </w:rPr>
              <w:t xml:space="preserve">  |  Head of Marketing and C</w:t>
            </w:r>
            <w:r>
              <w:rPr>
                <w:rStyle w:val="FuzeileZchn"/>
                <w:lang w:val="en-US"/>
              </w:rPr>
              <w:t>ommuni</w:t>
            </w:r>
            <w:r w:rsidRPr="001C1CA7">
              <w:rPr>
                <w:rStyle w:val="FuzeileZchn"/>
                <w:lang w:val="en-US"/>
              </w:rPr>
              <w:t xml:space="preserve">cations  |  </w:t>
            </w:r>
            <w:r>
              <w:rPr>
                <w:lang w:val="en-US"/>
              </w:rPr>
              <w:t>Phone</w:t>
            </w:r>
            <w:r w:rsidRPr="001C1CA7">
              <w:rPr>
                <w:lang w:val="en-US"/>
              </w:rPr>
              <w:t xml:space="preserve"> +49 241 8906-194  |  axel.bauer@ilt.fraunhofer.de</w:t>
            </w:r>
          </w:p>
          <w:p w:rsidR="003457C4" w:rsidRPr="001C1CA7" w:rsidRDefault="003457C4" w:rsidP="003457C4">
            <w:pPr>
              <w:pStyle w:val="Fuzeile"/>
              <w:rPr>
                <w:rStyle w:val="FuzeilefettZchn"/>
                <w:rFonts w:ascii="Frutiger LT Com 45 Light" w:hAnsi="Frutiger LT Com 45 Light"/>
                <w:lang w:val="en-US"/>
              </w:rPr>
            </w:pPr>
            <w:r w:rsidRPr="003457C4">
              <w:rPr>
                <w:rStyle w:val="FuzeilefettZchn"/>
                <w:lang w:val="en-US"/>
              </w:rPr>
              <w:t xml:space="preserve">Dipl.-Betrw. </w:t>
            </w:r>
            <w:proofErr w:type="spellStart"/>
            <w:r w:rsidRPr="001C1CA7">
              <w:rPr>
                <w:rStyle w:val="FuzeilefettZchn"/>
                <w:lang w:val="en-US"/>
              </w:rPr>
              <w:t>Silke</w:t>
            </w:r>
            <w:proofErr w:type="spellEnd"/>
            <w:r w:rsidRPr="001C1CA7">
              <w:rPr>
                <w:rStyle w:val="FuzeilefettZchn"/>
                <w:lang w:val="en-US"/>
              </w:rPr>
              <w:t xml:space="preserve"> </w:t>
            </w:r>
            <w:proofErr w:type="spellStart"/>
            <w:r w:rsidRPr="001C1CA7">
              <w:rPr>
                <w:rStyle w:val="FuzeilefettZchn"/>
                <w:lang w:val="en-US"/>
              </w:rPr>
              <w:t>Boehr</w:t>
            </w:r>
            <w:proofErr w:type="spellEnd"/>
            <w:r w:rsidRPr="001C1CA7">
              <w:rPr>
                <w:rStyle w:val="FuzeileZchn"/>
                <w:lang w:val="en-US"/>
              </w:rPr>
              <w:t xml:space="preserve">  |  </w:t>
            </w:r>
            <w:r w:rsidR="00F507E2">
              <w:rPr>
                <w:rStyle w:val="FuzeileZchn"/>
                <w:lang w:val="en-US"/>
              </w:rPr>
              <w:t xml:space="preserve">Leader </w:t>
            </w:r>
            <w:bookmarkStart w:id="4" w:name="_GoBack"/>
            <w:bookmarkEnd w:id="4"/>
            <w:r>
              <w:rPr>
                <w:rStyle w:val="FuzeileZchn"/>
                <w:lang w:val="en-US"/>
              </w:rPr>
              <w:t xml:space="preserve">Marketing Group  </w:t>
            </w:r>
            <w:r w:rsidRPr="001C1CA7">
              <w:rPr>
                <w:rStyle w:val="FuzeileZchn"/>
                <w:lang w:val="en-US"/>
              </w:rPr>
              <w:t>|  Phone +49 241 8906-288  |  silke.boehr@ilt.fraunhofer.de</w:t>
            </w:r>
          </w:p>
          <w:p w:rsidR="00313FE9" w:rsidRPr="006B41B2" w:rsidRDefault="003457C4" w:rsidP="003457C4">
            <w:pPr>
              <w:pStyle w:val="Fuzeile"/>
              <w:rPr>
                <w:lang w:val="en-GB"/>
              </w:rPr>
            </w:pPr>
            <w:r w:rsidRPr="001C1CA7">
              <w:t xml:space="preserve">Fraunhofer Institute </w:t>
            </w:r>
            <w:proofErr w:type="spellStart"/>
            <w:r w:rsidRPr="001C1CA7">
              <w:t>for</w:t>
            </w:r>
            <w:proofErr w:type="spellEnd"/>
            <w:r w:rsidRPr="001C1CA7">
              <w:t xml:space="preserve"> Laser Technology ILT, Aachen, Germany |  www.ilt.fraunhofer.de </w:t>
            </w:r>
            <w:r w:rsidR="00313FE9" w:rsidRPr="006B41B2">
              <w:rPr>
                <w:lang w:val="en-GB"/>
              </w:rPr>
              <w:t xml:space="preserve"> </w:t>
            </w:r>
          </w:p>
        </w:tc>
      </w:tr>
    </w:tbl>
    <w:p w:rsidR="00CF79EF" w:rsidRPr="00CA08FE" w:rsidRDefault="00CF79EF" w:rsidP="00687B16">
      <w:pPr>
        <w:pStyle w:val="Fuzeilehinten"/>
        <w:framePr w:w="8893" w:h="252" w:hRule="exact" w:wrap="notBeside" w:vAnchor="page" w:hAnchor="page" w:x="135" w:y="16460"/>
      </w:pPr>
      <w:r w:rsidRPr="00CA08FE">
        <w:t>Dieses Feld, sowie die Tabelle auf der letzten Seite nicht löschen!</w:t>
      </w:r>
    </w:p>
    <w:sectPr w:rsidR="00CF79EF" w:rsidRPr="00CA08FE" w:rsidSect="0090449B">
      <w:footerReference w:type="default" r:id="rId15"/>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1B2" w:rsidRDefault="006B41B2">
      <w:r>
        <w:separator/>
      </w:r>
    </w:p>
    <w:p w:rsidR="006B41B2" w:rsidRDefault="006B41B2"/>
    <w:p w:rsidR="006B41B2" w:rsidRDefault="006B41B2"/>
    <w:p w:rsidR="006B41B2" w:rsidRDefault="006B41B2"/>
  </w:endnote>
  <w:endnote w:type="continuationSeparator" w:id="0">
    <w:p w:rsidR="006B41B2" w:rsidRDefault="006B41B2">
      <w:r>
        <w:continuationSeparator/>
      </w:r>
    </w:p>
    <w:p w:rsidR="006B41B2" w:rsidRDefault="006B41B2"/>
    <w:p w:rsidR="006B41B2" w:rsidRDefault="006B41B2"/>
    <w:p w:rsidR="006B41B2" w:rsidRDefault="006B4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Corbel"/>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swiss"/>
    <w:pitch w:val="variable"/>
    <w:sig w:usb0="00000001"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LTCom-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B2" w:rsidRDefault="006B41B2" w:rsidP="00955E0B">
    <w:r>
      <w:rPr>
        <w:noProof/>
      </w:rPr>
      <mc:AlternateContent>
        <mc:Choice Requires="wps">
          <w:drawing>
            <wp:anchor distT="0" distB="0" distL="114300" distR="114300" simplePos="0" relativeHeight="251661312" behindDoc="0" locked="1" layoutInCell="1" allowOverlap="1" wp14:anchorId="5AD9892D" wp14:editId="667058D7">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313FE9" w:rsidRPr="00CA08FE" w:rsidRDefault="006B41B2" w:rsidP="00955E0B">
                          <w:pPr>
                            <w:pStyle w:val="Fuzeilefett"/>
                            <w:rPr>
                              <w:lang w:val="en-US"/>
                            </w:rPr>
                          </w:pPr>
                          <w:r w:rsidRPr="00CA08FE">
                            <w:rPr>
                              <w:lang w:val="en-US"/>
                            </w:rPr>
                            <w:t>Editor</w:t>
                          </w:r>
                          <w:r w:rsidR="00313FE9" w:rsidRPr="00CA08FE">
                            <w:rPr>
                              <w:lang w:val="en-US"/>
                            </w:rPr>
                            <w:t>ial Notes</w:t>
                          </w:r>
                        </w:p>
                        <w:p w:rsidR="006B41B2" w:rsidRPr="00CA08FE" w:rsidRDefault="002B3162" w:rsidP="00955E0B">
                          <w:pPr>
                            <w:pStyle w:val="Fuzeile"/>
                            <w:rPr>
                              <w:lang w:val="en-US"/>
                            </w:rPr>
                          </w:pPr>
                          <w:r w:rsidRPr="00CA08FE">
                            <w:rPr>
                              <w:rStyle w:val="FuzeilefettZchn"/>
                              <w:lang w:val="en-US"/>
                            </w:rPr>
                            <w:t>Dipl.-</w:t>
                          </w:r>
                          <w:r w:rsidR="00313FE9" w:rsidRPr="00CA08FE">
                            <w:rPr>
                              <w:rStyle w:val="FuzeilefettZchn"/>
                              <w:lang w:val="en-US"/>
                            </w:rPr>
                            <w:t xml:space="preserve">Phys. Axel </w:t>
                          </w:r>
                          <w:proofErr w:type="gramStart"/>
                          <w:r w:rsidR="00313FE9" w:rsidRPr="00CA08FE">
                            <w:rPr>
                              <w:rStyle w:val="FuzeilefettZchn"/>
                              <w:lang w:val="en-US"/>
                            </w:rPr>
                            <w:t>Bauer</w:t>
                          </w:r>
                          <w:r w:rsidR="00313FE9" w:rsidRPr="00CA08FE">
                            <w:rPr>
                              <w:lang w:val="en-US"/>
                            </w:rPr>
                            <w:t xml:space="preserve">  </w:t>
                          </w:r>
                          <w:r w:rsidR="006B41B2" w:rsidRPr="00CA08FE">
                            <w:rPr>
                              <w:rStyle w:val="FuzeileZchn"/>
                              <w:lang w:val="en-US"/>
                            </w:rPr>
                            <w:t>|</w:t>
                          </w:r>
                          <w:proofErr w:type="gramEnd"/>
                          <w:r w:rsidR="006B41B2" w:rsidRPr="00CA08FE">
                            <w:rPr>
                              <w:rStyle w:val="FuzeileZchn"/>
                              <w:lang w:val="en-US"/>
                            </w:rPr>
                            <w:t xml:space="preserve">  </w:t>
                          </w:r>
                          <w:r w:rsidR="00313FE9" w:rsidRPr="00CA08FE">
                            <w:rPr>
                              <w:rStyle w:val="FuzeileZchn"/>
                              <w:lang w:val="en-US"/>
                            </w:rPr>
                            <w:t xml:space="preserve">Head of </w:t>
                          </w:r>
                          <w:r w:rsidR="007260CD" w:rsidRPr="00CA08FE">
                            <w:rPr>
                              <w:rStyle w:val="FuzeileZchn"/>
                              <w:lang w:val="en-US"/>
                            </w:rPr>
                            <w:t>Marketing a</w:t>
                          </w:r>
                          <w:r w:rsidR="006B41B2" w:rsidRPr="00CA08FE">
                            <w:rPr>
                              <w:rStyle w:val="FuzeileZchn"/>
                              <w:lang w:val="en-US"/>
                            </w:rPr>
                            <w:t>nd Communication</w:t>
                          </w:r>
                          <w:r w:rsidR="00725A07" w:rsidRPr="00CA08FE">
                            <w:rPr>
                              <w:rStyle w:val="FuzeileZchn"/>
                              <w:lang w:val="en-US"/>
                            </w:rPr>
                            <w:t>s</w:t>
                          </w:r>
                          <w:r w:rsidR="006B41B2" w:rsidRPr="00CA08FE">
                            <w:rPr>
                              <w:rStyle w:val="FuzeileZchn"/>
                              <w:lang w:val="en-US"/>
                            </w:rPr>
                            <w:t xml:space="preserve">  |  </w:t>
                          </w:r>
                          <w:r w:rsidR="006B41B2" w:rsidRPr="00CA08FE">
                            <w:rPr>
                              <w:lang w:val="en-US"/>
                            </w:rPr>
                            <w:t>Phone +49 241 8906-194  |  axel.bauer@ilt.fraunhofer.de</w:t>
                          </w:r>
                        </w:p>
                        <w:p w:rsidR="00313FE9" w:rsidRPr="00CA08FE" w:rsidRDefault="006B41B2" w:rsidP="00CC06C5">
                          <w:pPr>
                            <w:pStyle w:val="Fuzeile"/>
                            <w:rPr>
                              <w:lang w:val="en-US"/>
                            </w:rPr>
                          </w:pPr>
                          <w:proofErr w:type="gramStart"/>
                          <w:r w:rsidRPr="00CA08FE">
                            <w:rPr>
                              <w:rStyle w:val="FuzeilefettZchn"/>
                              <w:lang w:val="en-US"/>
                            </w:rPr>
                            <w:t xml:space="preserve">Petra </w:t>
                          </w:r>
                          <w:proofErr w:type="spellStart"/>
                          <w:r w:rsidRPr="00CA08FE">
                            <w:rPr>
                              <w:rStyle w:val="FuzeilefettZchn"/>
                              <w:lang w:val="en-US"/>
                            </w:rPr>
                            <w:t>Nolis</w:t>
                          </w:r>
                          <w:proofErr w:type="spellEnd"/>
                          <w:r w:rsidRPr="00CA08FE">
                            <w:rPr>
                              <w:rStyle w:val="FuzeilefettZchn"/>
                              <w:lang w:val="en-US"/>
                            </w:rPr>
                            <w:t xml:space="preserve"> M.A.</w:t>
                          </w:r>
                          <w:proofErr w:type="gramEnd"/>
                          <w:r w:rsidRPr="00CA08FE">
                            <w:rPr>
                              <w:lang w:val="en-US"/>
                            </w:rPr>
                            <w:t xml:space="preserve">  </w:t>
                          </w:r>
                          <w:proofErr w:type="gramStart"/>
                          <w:r w:rsidRPr="00CA08FE">
                            <w:rPr>
                              <w:lang w:val="en-US"/>
                            </w:rPr>
                            <w:t xml:space="preserve">|  </w:t>
                          </w:r>
                          <w:r w:rsidR="009D7A38">
                            <w:rPr>
                              <w:lang w:val="en-US"/>
                            </w:rPr>
                            <w:t>Leader</w:t>
                          </w:r>
                          <w:proofErr w:type="gramEnd"/>
                          <w:r w:rsidR="009D7A38">
                            <w:rPr>
                              <w:lang w:val="en-US"/>
                            </w:rPr>
                            <w:t xml:space="preserve"> Communications Group</w:t>
                          </w:r>
                          <w:r w:rsidR="00313FE9" w:rsidRPr="00CA08FE">
                            <w:rPr>
                              <w:lang w:val="en-US"/>
                            </w:rPr>
                            <w:t xml:space="preserve">  |  </w:t>
                          </w:r>
                          <w:r w:rsidRPr="00CA08FE">
                            <w:rPr>
                              <w:lang w:val="en-US"/>
                            </w:rPr>
                            <w:t xml:space="preserve">Phone +49 241 8906-662  |  </w:t>
                          </w:r>
                          <w:r w:rsidR="00313FE9" w:rsidRPr="00CA08FE">
                            <w:rPr>
                              <w:lang w:val="en-US"/>
                            </w:rPr>
                            <w:t>petra.nolis@ilt.fraunhofer.de</w:t>
                          </w:r>
                        </w:p>
                        <w:p w:rsidR="006B41B2" w:rsidRDefault="00313FE9" w:rsidP="00CC06C5">
                          <w:pPr>
                            <w:pStyle w:val="Fuzeile"/>
                          </w:pPr>
                          <w:r>
                            <w:rPr>
                              <w:rStyle w:val="FuzeileZchn"/>
                            </w:rPr>
                            <w:t xml:space="preserve">Fraunhofer </w:t>
                          </w:r>
                          <w:r w:rsidRPr="00CC06C5">
                            <w:rPr>
                              <w:rStyle w:val="FuzeileZchn"/>
                            </w:rPr>
                            <w:t>Institut</w:t>
                          </w:r>
                          <w:r>
                            <w:rPr>
                              <w:rStyle w:val="FuzeileZchn"/>
                            </w:rPr>
                            <w:t>e</w:t>
                          </w:r>
                          <w:r w:rsidRPr="00CC06C5">
                            <w:rPr>
                              <w:rStyle w:val="FuzeileZchn"/>
                            </w:rPr>
                            <w:t xml:space="preserve"> </w:t>
                          </w:r>
                          <w:proofErr w:type="spellStart"/>
                          <w:r w:rsidRPr="00CC06C5">
                            <w:rPr>
                              <w:rStyle w:val="FuzeileZchn"/>
                            </w:rPr>
                            <w:t>f</w:t>
                          </w:r>
                          <w:r>
                            <w:rPr>
                              <w:rStyle w:val="FuzeileZchn"/>
                            </w:rPr>
                            <w:t>o</w:t>
                          </w:r>
                          <w:r w:rsidRPr="00CC06C5">
                            <w:rPr>
                              <w:rStyle w:val="FuzeileZchn"/>
                            </w:rPr>
                            <w:t>r</w:t>
                          </w:r>
                          <w:proofErr w:type="spellEnd"/>
                          <w:r w:rsidRPr="00CC06C5">
                            <w:rPr>
                              <w:rStyle w:val="FuzeileZchn"/>
                            </w:rPr>
                            <w:t xml:space="preserve"> Laser</w:t>
                          </w:r>
                          <w:r>
                            <w:rPr>
                              <w:rStyle w:val="FuzeileZchn"/>
                            </w:rPr>
                            <w:t xml:space="preserve"> T</w:t>
                          </w:r>
                          <w:r w:rsidRPr="00CC06C5">
                            <w:rPr>
                              <w:rStyle w:val="FuzeileZchn"/>
                            </w:rPr>
                            <w:t>echn</w:t>
                          </w:r>
                          <w:r>
                            <w:rPr>
                              <w:rStyle w:val="FuzeileZchn"/>
                            </w:rPr>
                            <w:t>ology</w:t>
                          </w:r>
                          <w:r w:rsidRPr="00CC06C5">
                            <w:rPr>
                              <w:rStyle w:val="FuzeileZchn"/>
                            </w:rPr>
                            <w:t xml:space="preserve"> ILT</w:t>
                          </w:r>
                          <w:r>
                            <w:rPr>
                              <w:rStyle w:val="FuzeileZchn"/>
                            </w:rPr>
                            <w:t xml:space="preserve">  |  Steinbachstraße 15  |  52074 Aachen, Germany  |  www.ilt.fraunhofer.de</w:t>
                          </w:r>
                        </w:p>
                        <w:p w:rsidR="006B41B2" w:rsidRPr="00CC06C5" w:rsidRDefault="006B41B2" w:rsidP="00CC06C5">
                          <w:pPr>
                            <w:pStyle w:val="Fuzeile"/>
                          </w:pPr>
                          <w:r>
                            <w:t>Steinbachstraße 15  |  52074 Aachen, Germany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313FE9" w:rsidRPr="00CA08FE" w:rsidRDefault="006B41B2" w:rsidP="00955E0B">
                    <w:pPr>
                      <w:pStyle w:val="Fuzeilefett"/>
                      <w:rPr>
                        <w:lang w:val="en-US"/>
                      </w:rPr>
                    </w:pPr>
                    <w:r w:rsidRPr="00CA08FE">
                      <w:rPr>
                        <w:lang w:val="en-US"/>
                      </w:rPr>
                      <w:t>Editor</w:t>
                    </w:r>
                    <w:r w:rsidR="00313FE9" w:rsidRPr="00CA08FE">
                      <w:rPr>
                        <w:lang w:val="en-US"/>
                      </w:rPr>
                      <w:t>ial Notes</w:t>
                    </w:r>
                  </w:p>
                  <w:p w:rsidR="006B41B2" w:rsidRPr="00CA08FE" w:rsidRDefault="002B3162" w:rsidP="00955E0B">
                    <w:pPr>
                      <w:pStyle w:val="Fuzeile"/>
                      <w:rPr>
                        <w:lang w:val="en-US"/>
                      </w:rPr>
                    </w:pPr>
                    <w:r w:rsidRPr="00CA08FE">
                      <w:rPr>
                        <w:rStyle w:val="FuzeilefettZchn"/>
                        <w:lang w:val="en-US"/>
                      </w:rPr>
                      <w:t>Dipl.-</w:t>
                    </w:r>
                    <w:r w:rsidR="00313FE9" w:rsidRPr="00CA08FE">
                      <w:rPr>
                        <w:rStyle w:val="FuzeilefettZchn"/>
                        <w:lang w:val="en-US"/>
                      </w:rPr>
                      <w:t xml:space="preserve">Phys. Axel </w:t>
                    </w:r>
                    <w:proofErr w:type="gramStart"/>
                    <w:r w:rsidR="00313FE9" w:rsidRPr="00CA08FE">
                      <w:rPr>
                        <w:rStyle w:val="FuzeilefettZchn"/>
                        <w:lang w:val="en-US"/>
                      </w:rPr>
                      <w:t>Bauer</w:t>
                    </w:r>
                    <w:r w:rsidR="00313FE9" w:rsidRPr="00CA08FE">
                      <w:rPr>
                        <w:lang w:val="en-US"/>
                      </w:rPr>
                      <w:t xml:space="preserve">  </w:t>
                    </w:r>
                    <w:r w:rsidR="006B41B2" w:rsidRPr="00CA08FE">
                      <w:rPr>
                        <w:rStyle w:val="FuzeileZchn"/>
                        <w:lang w:val="en-US"/>
                      </w:rPr>
                      <w:t>|</w:t>
                    </w:r>
                    <w:proofErr w:type="gramEnd"/>
                    <w:r w:rsidR="006B41B2" w:rsidRPr="00CA08FE">
                      <w:rPr>
                        <w:rStyle w:val="FuzeileZchn"/>
                        <w:lang w:val="en-US"/>
                      </w:rPr>
                      <w:t xml:space="preserve">  </w:t>
                    </w:r>
                    <w:r w:rsidR="00313FE9" w:rsidRPr="00CA08FE">
                      <w:rPr>
                        <w:rStyle w:val="FuzeileZchn"/>
                        <w:lang w:val="en-US"/>
                      </w:rPr>
                      <w:t xml:space="preserve">Head of </w:t>
                    </w:r>
                    <w:r w:rsidR="007260CD" w:rsidRPr="00CA08FE">
                      <w:rPr>
                        <w:rStyle w:val="FuzeileZchn"/>
                        <w:lang w:val="en-US"/>
                      </w:rPr>
                      <w:t>Marketing a</w:t>
                    </w:r>
                    <w:r w:rsidR="006B41B2" w:rsidRPr="00CA08FE">
                      <w:rPr>
                        <w:rStyle w:val="FuzeileZchn"/>
                        <w:lang w:val="en-US"/>
                      </w:rPr>
                      <w:t>nd Communication</w:t>
                    </w:r>
                    <w:r w:rsidR="00725A07" w:rsidRPr="00CA08FE">
                      <w:rPr>
                        <w:rStyle w:val="FuzeileZchn"/>
                        <w:lang w:val="en-US"/>
                      </w:rPr>
                      <w:t>s</w:t>
                    </w:r>
                    <w:r w:rsidR="006B41B2" w:rsidRPr="00CA08FE">
                      <w:rPr>
                        <w:rStyle w:val="FuzeileZchn"/>
                        <w:lang w:val="en-US"/>
                      </w:rPr>
                      <w:t xml:space="preserve">  |  </w:t>
                    </w:r>
                    <w:r w:rsidR="006B41B2" w:rsidRPr="00CA08FE">
                      <w:rPr>
                        <w:lang w:val="en-US"/>
                      </w:rPr>
                      <w:t>Phone +49 241 8906-194  |  axel.bauer@ilt.fraunhofer.de</w:t>
                    </w:r>
                  </w:p>
                  <w:p w:rsidR="00313FE9" w:rsidRPr="00CA08FE" w:rsidRDefault="006B41B2" w:rsidP="00CC06C5">
                    <w:pPr>
                      <w:pStyle w:val="Fuzeile"/>
                      <w:rPr>
                        <w:lang w:val="en-US"/>
                      </w:rPr>
                    </w:pPr>
                    <w:proofErr w:type="gramStart"/>
                    <w:r w:rsidRPr="00CA08FE">
                      <w:rPr>
                        <w:rStyle w:val="FuzeilefettZchn"/>
                        <w:lang w:val="en-US"/>
                      </w:rPr>
                      <w:t xml:space="preserve">Petra </w:t>
                    </w:r>
                    <w:proofErr w:type="spellStart"/>
                    <w:r w:rsidRPr="00CA08FE">
                      <w:rPr>
                        <w:rStyle w:val="FuzeilefettZchn"/>
                        <w:lang w:val="en-US"/>
                      </w:rPr>
                      <w:t>Nolis</w:t>
                    </w:r>
                    <w:proofErr w:type="spellEnd"/>
                    <w:r w:rsidRPr="00CA08FE">
                      <w:rPr>
                        <w:rStyle w:val="FuzeilefettZchn"/>
                        <w:lang w:val="en-US"/>
                      </w:rPr>
                      <w:t xml:space="preserve"> M.A.</w:t>
                    </w:r>
                    <w:proofErr w:type="gramEnd"/>
                    <w:r w:rsidRPr="00CA08FE">
                      <w:rPr>
                        <w:lang w:val="en-US"/>
                      </w:rPr>
                      <w:t xml:space="preserve">  </w:t>
                    </w:r>
                    <w:proofErr w:type="gramStart"/>
                    <w:r w:rsidRPr="00CA08FE">
                      <w:rPr>
                        <w:lang w:val="en-US"/>
                      </w:rPr>
                      <w:t xml:space="preserve">|  </w:t>
                    </w:r>
                    <w:r w:rsidR="009D7A38">
                      <w:rPr>
                        <w:lang w:val="en-US"/>
                      </w:rPr>
                      <w:t>Leader</w:t>
                    </w:r>
                    <w:proofErr w:type="gramEnd"/>
                    <w:r w:rsidR="009D7A38">
                      <w:rPr>
                        <w:lang w:val="en-US"/>
                      </w:rPr>
                      <w:t xml:space="preserve"> Communications Group</w:t>
                    </w:r>
                    <w:r w:rsidR="00313FE9" w:rsidRPr="00CA08FE">
                      <w:rPr>
                        <w:lang w:val="en-US"/>
                      </w:rPr>
                      <w:t xml:space="preserve">  |  </w:t>
                    </w:r>
                    <w:r w:rsidRPr="00CA08FE">
                      <w:rPr>
                        <w:lang w:val="en-US"/>
                      </w:rPr>
                      <w:t xml:space="preserve">Phone +49 241 8906-662  |  </w:t>
                    </w:r>
                    <w:r w:rsidR="00313FE9" w:rsidRPr="00CA08FE">
                      <w:rPr>
                        <w:lang w:val="en-US"/>
                      </w:rPr>
                      <w:t>petra.nolis@ilt.fraunhofer.de</w:t>
                    </w:r>
                  </w:p>
                  <w:p w:rsidR="006B41B2" w:rsidRDefault="00313FE9" w:rsidP="00CC06C5">
                    <w:pPr>
                      <w:pStyle w:val="Fuzeile"/>
                    </w:pPr>
                    <w:r>
                      <w:rPr>
                        <w:rStyle w:val="FuzeileZchn"/>
                      </w:rPr>
                      <w:t xml:space="preserve">Fraunhofer </w:t>
                    </w:r>
                    <w:r w:rsidRPr="00CC06C5">
                      <w:rPr>
                        <w:rStyle w:val="FuzeileZchn"/>
                      </w:rPr>
                      <w:t>Institut</w:t>
                    </w:r>
                    <w:r>
                      <w:rPr>
                        <w:rStyle w:val="FuzeileZchn"/>
                      </w:rPr>
                      <w:t>e</w:t>
                    </w:r>
                    <w:r w:rsidRPr="00CC06C5">
                      <w:rPr>
                        <w:rStyle w:val="FuzeileZchn"/>
                      </w:rPr>
                      <w:t xml:space="preserve"> </w:t>
                    </w:r>
                    <w:proofErr w:type="spellStart"/>
                    <w:r w:rsidRPr="00CC06C5">
                      <w:rPr>
                        <w:rStyle w:val="FuzeileZchn"/>
                      </w:rPr>
                      <w:t>f</w:t>
                    </w:r>
                    <w:r>
                      <w:rPr>
                        <w:rStyle w:val="FuzeileZchn"/>
                      </w:rPr>
                      <w:t>o</w:t>
                    </w:r>
                    <w:r w:rsidRPr="00CC06C5">
                      <w:rPr>
                        <w:rStyle w:val="FuzeileZchn"/>
                      </w:rPr>
                      <w:t>r</w:t>
                    </w:r>
                    <w:proofErr w:type="spellEnd"/>
                    <w:r w:rsidRPr="00CC06C5">
                      <w:rPr>
                        <w:rStyle w:val="FuzeileZchn"/>
                      </w:rPr>
                      <w:t xml:space="preserve"> Laser</w:t>
                    </w:r>
                    <w:r>
                      <w:rPr>
                        <w:rStyle w:val="FuzeileZchn"/>
                      </w:rPr>
                      <w:t xml:space="preserve"> T</w:t>
                    </w:r>
                    <w:r w:rsidRPr="00CC06C5">
                      <w:rPr>
                        <w:rStyle w:val="FuzeileZchn"/>
                      </w:rPr>
                      <w:t>echn</w:t>
                    </w:r>
                    <w:r>
                      <w:rPr>
                        <w:rStyle w:val="FuzeileZchn"/>
                      </w:rPr>
                      <w:t>ology</w:t>
                    </w:r>
                    <w:r w:rsidRPr="00CC06C5">
                      <w:rPr>
                        <w:rStyle w:val="FuzeileZchn"/>
                      </w:rPr>
                      <w:t xml:space="preserve"> ILT</w:t>
                    </w:r>
                    <w:r>
                      <w:rPr>
                        <w:rStyle w:val="FuzeileZchn"/>
                      </w:rPr>
                      <w:t xml:space="preserve">  |  Steinbachstraße 15  |  52074 Aachen, Germany  |  www.ilt.fraunhofer.de</w:t>
                    </w:r>
                  </w:p>
                  <w:p w:rsidR="006B41B2" w:rsidRPr="00CC06C5" w:rsidRDefault="006B41B2" w:rsidP="00CC06C5">
                    <w:pPr>
                      <w:pStyle w:val="Fuzeile"/>
                    </w:pPr>
                    <w:r>
                      <w:t>Steinbachstraße 15  |  52074 Aachen, Germany  |  www.ilt.fraunhofer.de</w:t>
                    </w:r>
                  </w:p>
                </w:txbxContent>
              </v:textbox>
              <w10:wrap anchorx="margin" anchory="page"/>
              <w10:anchorlock/>
            </v:shape>
          </w:pict>
        </mc:Fallback>
      </mc:AlternateContent>
    </w:r>
  </w:p>
  <w:p w:rsidR="006B41B2" w:rsidRDefault="006B41B2" w:rsidP="004C3159">
    <w:bookmarkStart w:id="3" w:name="partnerlogo1"/>
  </w:p>
  <w:bookmarkEnd w:i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B2" w:rsidRDefault="006B41B2" w:rsidP="00955BE0">
    <w:pPr>
      <w:pStyle w:val="Fuzeile"/>
    </w:pPr>
  </w:p>
  <w:p w:rsidR="006B41B2" w:rsidRDefault="006B41B2" w:rsidP="00955BE0">
    <w:pPr>
      <w:pStyle w:val="Fuzeile"/>
    </w:pPr>
  </w:p>
  <w:p w:rsidR="006B41B2" w:rsidRDefault="006B41B2" w:rsidP="00955BE0">
    <w:pPr>
      <w:pStyle w:val="Fuzeile"/>
    </w:pPr>
  </w:p>
  <w:p w:rsidR="006B41B2" w:rsidRDefault="006B41B2"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1B2" w:rsidRDefault="006B41B2"/>
    <w:p w:rsidR="006B41B2" w:rsidRDefault="006B41B2"/>
    <w:p w:rsidR="006B41B2" w:rsidRDefault="006B41B2"/>
    <w:p w:rsidR="006B41B2" w:rsidRDefault="006B41B2"/>
  </w:footnote>
  <w:footnote w:type="continuationSeparator" w:id="0">
    <w:p w:rsidR="006B41B2" w:rsidRDefault="006B41B2">
      <w:r>
        <w:continuationSeparator/>
      </w:r>
    </w:p>
    <w:p w:rsidR="006B41B2" w:rsidRDefault="006B41B2"/>
    <w:p w:rsidR="006B41B2" w:rsidRDefault="006B41B2"/>
    <w:p w:rsidR="006B41B2" w:rsidRDefault="006B41B2"/>
  </w:footnote>
  <w:footnote w:type="continuationNotice" w:id="1">
    <w:p w:rsidR="006B41B2" w:rsidRDefault="006B41B2"/>
    <w:p w:rsidR="006B41B2" w:rsidRDefault="006B41B2"/>
    <w:p w:rsidR="006B41B2" w:rsidRDefault="006B41B2"/>
    <w:p w:rsidR="006B41B2" w:rsidRDefault="006B41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B2" w:rsidRDefault="006B41B2" w:rsidP="002210EB">
    <w:pPr>
      <w:framePr w:h="57" w:hRule="exact" w:wrap="auto" w:hAnchor="page" w:x="596"/>
      <w:pBdr>
        <w:top w:val="dashSmallGap" w:sz="4" w:space="1" w:color="auto"/>
      </w:pBdr>
    </w:pPr>
  </w:p>
  <w:p w:rsidR="006B41B2" w:rsidRDefault="006B41B2" w:rsidP="00182C15">
    <w:pPr>
      <w:framePr w:wrap="auto" w:hAnchor="page" w:x="596"/>
    </w:pPr>
    <w:r>
      <w:fldChar w:fldCharType="begin"/>
    </w:r>
    <w:r>
      <w:instrText xml:space="preserve"> STYLEREF  "#Überschrift 1"  \* MERGEFORMAT </w:instrText>
    </w:r>
    <w:r>
      <w:fldChar w:fldCharType="separate"/>
    </w:r>
    <w:r>
      <w:rPr>
        <w:b/>
        <w:bCs/>
        <w:noProof/>
      </w:rPr>
      <w:t>Fehler! Verwenden Sie die Registerkarte 'Start', um #Überschrift 1 dem Text zuzuweisen, der hier angezeigt werden soll.</w:t>
    </w:r>
    <w:r>
      <w:rPr>
        <w:b/>
        <w:bCs/>
        <w:noProof/>
      </w:rPr>
      <w:fldChar w:fldCharType="end"/>
    </w:r>
  </w:p>
  <w:p w:rsidR="006B41B2" w:rsidRPr="002210EB" w:rsidRDefault="006B41B2" w:rsidP="002210EB">
    <w:pPr>
      <w:pStyle w:val="Kopfzeile"/>
    </w:pPr>
  </w:p>
  <w:p w:rsidR="006B41B2" w:rsidRDefault="006B41B2"/>
  <w:p w:rsidR="006B41B2" w:rsidRDefault="006B41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B2" w:rsidRDefault="006B41B2" w:rsidP="00E37911">
    <w:bookmarkStart w:id="1" w:name="_Toc291581101"/>
    <w:bookmarkStart w:id="2" w:name="_Toc291581128"/>
    <w:r w:rsidRPr="000B01D8">
      <w:rPr>
        <w:rFonts w:eastAsia="Calibri"/>
        <w:noProof/>
        <w:sz w:val="22"/>
        <w:szCs w:val="22"/>
      </w:rPr>
      <w:drawing>
        <wp:anchor distT="0" distB="0" distL="114300" distR="114300" simplePos="0" relativeHeight="251662336" behindDoc="0" locked="0" layoutInCell="1" allowOverlap="1" wp14:anchorId="51E8F20F" wp14:editId="709B114C">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B41B2" w:rsidRDefault="006B41B2"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07F38760" wp14:editId="249D1D9B">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1B2" w:rsidRPr="00945714" w:rsidRDefault="006B41B2" w:rsidP="000641BF">
                          <w:pPr>
                            <w:pStyle w:val="Einrichtungszeile"/>
                          </w:pPr>
                          <w:r>
                            <w:t>Fraunhofer Institut</w:t>
                          </w:r>
                          <w:r w:rsidR="00725A07">
                            <w:t>E</w:t>
                          </w:r>
                          <w:r>
                            <w:t xml:space="preserve"> for Laser technology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6B41B2" w:rsidRPr="00945714" w:rsidRDefault="006B41B2" w:rsidP="000641BF">
                    <w:pPr>
                      <w:pStyle w:val="Einrichtungszeile"/>
                    </w:pPr>
                    <w:r>
                      <w:t>Fraunhofer Institut</w:t>
                    </w:r>
                    <w:r w:rsidR="00725A07">
                      <w:t>E</w:t>
                    </w:r>
                    <w:r>
                      <w:t xml:space="preserve"> for Laser technology ilt</w:t>
                    </w:r>
                  </w:p>
                </w:txbxContent>
              </v:textbox>
              <w10:wrap anchorx="margin" anchory="page"/>
            </v:shape>
          </w:pict>
        </mc:Fallback>
      </mc:AlternateContent>
    </w:r>
    <w:bookmarkEnd w:id="1"/>
    <w:bookmarkEnd w:id="2"/>
    <w:r>
      <w:t>Press release</w:t>
    </w:r>
  </w:p>
  <w:p w:rsidR="006B41B2" w:rsidRPr="00205BDB" w:rsidRDefault="00F507E2"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3457C4">
          <w:t>June 4, 2014</w:t>
        </w:r>
      </w:sdtContent>
    </w:sdt>
    <w:r w:rsidR="006B41B2">
      <w:t xml:space="preserve"> || Page </w:t>
    </w:r>
    <w:r w:rsidR="006B41B2" w:rsidRPr="004A31DD">
      <w:fldChar w:fldCharType="begin"/>
    </w:r>
    <w:r w:rsidR="006B41B2" w:rsidRPr="004A31DD">
      <w:instrText xml:space="preserve"> PAGE </w:instrText>
    </w:r>
    <w:r w:rsidR="006B41B2" w:rsidRPr="004A31DD">
      <w:fldChar w:fldCharType="separate"/>
    </w:r>
    <w:r>
      <w:t>5</w:t>
    </w:r>
    <w:r w:rsidR="006B41B2" w:rsidRPr="004A31DD">
      <w:fldChar w:fldCharType="end"/>
    </w:r>
    <w:r w:rsidR="006B41B2">
      <w:t xml:space="preserve"> | </w:t>
    </w:r>
    <w:r w:rsidR="006B41B2">
      <w:rPr>
        <w:rStyle w:val="Seitenzahl"/>
      </w:rPr>
      <w:fldChar w:fldCharType="begin"/>
    </w:r>
    <w:r w:rsidR="006B41B2">
      <w:rPr>
        <w:rStyle w:val="Seitenzahl"/>
      </w:rPr>
      <w:instrText xml:space="preserve"> NUMPAGES </w:instrText>
    </w:r>
    <w:r w:rsidR="006B41B2">
      <w:rPr>
        <w:rStyle w:val="Seitenzahl"/>
      </w:rPr>
      <w:fldChar w:fldCharType="separate"/>
    </w:r>
    <w:r>
      <w:rPr>
        <w:rStyle w:val="Seitenzahl"/>
      </w:rPr>
      <w:t>6</w:t>
    </w:r>
    <w:r w:rsidR="006B41B2">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B2" w:rsidRDefault="006B41B2" w:rsidP="00C8001D">
    <w:pPr>
      <w:pStyle w:val="Partnerlogo"/>
      <w:framePr w:wrap="notBeside"/>
    </w:pPr>
    <w:r>
      <w:t>In Zusammenarbeit mit</w:t>
    </w:r>
  </w:p>
  <w:p w:rsidR="006B41B2" w:rsidRDefault="006B41B2" w:rsidP="00C8001D">
    <w:pPr>
      <w:pStyle w:val="Partnerlogo"/>
      <w:framePr w:wrap="notBeside"/>
    </w:pPr>
  </w:p>
  <w:p w:rsidR="006B41B2" w:rsidRDefault="006B41B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3276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3B"/>
    <w:rsid w:val="000674BD"/>
    <w:rsid w:val="000747C4"/>
    <w:rsid w:val="00074AB8"/>
    <w:rsid w:val="00084030"/>
    <w:rsid w:val="000919F9"/>
    <w:rsid w:val="0009504B"/>
    <w:rsid w:val="000A0AE3"/>
    <w:rsid w:val="000A5651"/>
    <w:rsid w:val="000A68AD"/>
    <w:rsid w:val="000B01D8"/>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63C"/>
    <w:rsid w:val="0013793A"/>
    <w:rsid w:val="001413EB"/>
    <w:rsid w:val="00147999"/>
    <w:rsid w:val="00150ECF"/>
    <w:rsid w:val="00157654"/>
    <w:rsid w:val="001608A6"/>
    <w:rsid w:val="001614F8"/>
    <w:rsid w:val="00162F0E"/>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6C48"/>
    <w:rsid w:val="00267C7A"/>
    <w:rsid w:val="0027323C"/>
    <w:rsid w:val="00273981"/>
    <w:rsid w:val="00282A2E"/>
    <w:rsid w:val="00292956"/>
    <w:rsid w:val="00296552"/>
    <w:rsid w:val="002A1F0A"/>
    <w:rsid w:val="002A34F6"/>
    <w:rsid w:val="002A4D3E"/>
    <w:rsid w:val="002A4F33"/>
    <w:rsid w:val="002A7EDF"/>
    <w:rsid w:val="002B3162"/>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2043"/>
    <w:rsid w:val="00313FC7"/>
    <w:rsid w:val="00313FE9"/>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57C4"/>
    <w:rsid w:val="00346D7B"/>
    <w:rsid w:val="00360EBB"/>
    <w:rsid w:val="00361273"/>
    <w:rsid w:val="00362052"/>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6E79"/>
    <w:rsid w:val="003F2BF3"/>
    <w:rsid w:val="003F473E"/>
    <w:rsid w:val="00400B5A"/>
    <w:rsid w:val="00405397"/>
    <w:rsid w:val="00412126"/>
    <w:rsid w:val="0041292E"/>
    <w:rsid w:val="004130E8"/>
    <w:rsid w:val="00421F68"/>
    <w:rsid w:val="00425124"/>
    <w:rsid w:val="004265BD"/>
    <w:rsid w:val="00426FB2"/>
    <w:rsid w:val="00431FCC"/>
    <w:rsid w:val="00432F48"/>
    <w:rsid w:val="00451FF9"/>
    <w:rsid w:val="0045239D"/>
    <w:rsid w:val="00452A9F"/>
    <w:rsid w:val="00457A8E"/>
    <w:rsid w:val="004610D7"/>
    <w:rsid w:val="004648D9"/>
    <w:rsid w:val="00475E16"/>
    <w:rsid w:val="00480BFB"/>
    <w:rsid w:val="00484A8E"/>
    <w:rsid w:val="00485B3A"/>
    <w:rsid w:val="00490249"/>
    <w:rsid w:val="00491394"/>
    <w:rsid w:val="004929B4"/>
    <w:rsid w:val="00492E2C"/>
    <w:rsid w:val="004972A7"/>
    <w:rsid w:val="004A31DD"/>
    <w:rsid w:val="004A3528"/>
    <w:rsid w:val="004A7818"/>
    <w:rsid w:val="004B4714"/>
    <w:rsid w:val="004C081A"/>
    <w:rsid w:val="004C3159"/>
    <w:rsid w:val="004D00E8"/>
    <w:rsid w:val="004D3E23"/>
    <w:rsid w:val="004D50A3"/>
    <w:rsid w:val="004D6823"/>
    <w:rsid w:val="004D6B92"/>
    <w:rsid w:val="004D6B9B"/>
    <w:rsid w:val="004D7FCF"/>
    <w:rsid w:val="004E24C3"/>
    <w:rsid w:val="004E5059"/>
    <w:rsid w:val="004F0D7F"/>
    <w:rsid w:val="004F7DC2"/>
    <w:rsid w:val="00512BE9"/>
    <w:rsid w:val="00521A94"/>
    <w:rsid w:val="005318C4"/>
    <w:rsid w:val="00531BCF"/>
    <w:rsid w:val="005433B4"/>
    <w:rsid w:val="00544F90"/>
    <w:rsid w:val="00545AFD"/>
    <w:rsid w:val="0055002F"/>
    <w:rsid w:val="00551051"/>
    <w:rsid w:val="005530E2"/>
    <w:rsid w:val="00554B05"/>
    <w:rsid w:val="00561A58"/>
    <w:rsid w:val="00561FA7"/>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406E"/>
    <w:rsid w:val="00676DB8"/>
    <w:rsid w:val="00680145"/>
    <w:rsid w:val="00684DD6"/>
    <w:rsid w:val="00687B16"/>
    <w:rsid w:val="00692BFE"/>
    <w:rsid w:val="00695D1B"/>
    <w:rsid w:val="0069751C"/>
    <w:rsid w:val="006A2519"/>
    <w:rsid w:val="006A3885"/>
    <w:rsid w:val="006A5F18"/>
    <w:rsid w:val="006B41B2"/>
    <w:rsid w:val="006B7BB9"/>
    <w:rsid w:val="006C4EB2"/>
    <w:rsid w:val="006D499A"/>
    <w:rsid w:val="006D4F1F"/>
    <w:rsid w:val="006D65A5"/>
    <w:rsid w:val="006D6CDE"/>
    <w:rsid w:val="006E18AB"/>
    <w:rsid w:val="00702287"/>
    <w:rsid w:val="00704BD8"/>
    <w:rsid w:val="00714590"/>
    <w:rsid w:val="00720BEA"/>
    <w:rsid w:val="00720C97"/>
    <w:rsid w:val="007211BF"/>
    <w:rsid w:val="00725A07"/>
    <w:rsid w:val="007260CD"/>
    <w:rsid w:val="00731076"/>
    <w:rsid w:val="00731B05"/>
    <w:rsid w:val="0073625B"/>
    <w:rsid w:val="00737D31"/>
    <w:rsid w:val="00740080"/>
    <w:rsid w:val="00741A66"/>
    <w:rsid w:val="00744E85"/>
    <w:rsid w:val="007508C5"/>
    <w:rsid w:val="0076092C"/>
    <w:rsid w:val="007631B6"/>
    <w:rsid w:val="00764E6F"/>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54C0"/>
    <w:rsid w:val="008A0566"/>
    <w:rsid w:val="008A181D"/>
    <w:rsid w:val="008A64A6"/>
    <w:rsid w:val="008A6732"/>
    <w:rsid w:val="008B0781"/>
    <w:rsid w:val="008B0B21"/>
    <w:rsid w:val="008B3004"/>
    <w:rsid w:val="008C2324"/>
    <w:rsid w:val="008C3700"/>
    <w:rsid w:val="008D1621"/>
    <w:rsid w:val="008D182B"/>
    <w:rsid w:val="008D71BE"/>
    <w:rsid w:val="008E08A0"/>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AFD"/>
    <w:rsid w:val="00993C3C"/>
    <w:rsid w:val="009A0AC4"/>
    <w:rsid w:val="009A2C66"/>
    <w:rsid w:val="009A422F"/>
    <w:rsid w:val="009B1C5B"/>
    <w:rsid w:val="009B1F87"/>
    <w:rsid w:val="009B5754"/>
    <w:rsid w:val="009B5E91"/>
    <w:rsid w:val="009B79B3"/>
    <w:rsid w:val="009C3516"/>
    <w:rsid w:val="009D169D"/>
    <w:rsid w:val="009D5EC1"/>
    <w:rsid w:val="009D7A38"/>
    <w:rsid w:val="009E2F44"/>
    <w:rsid w:val="009E6B24"/>
    <w:rsid w:val="009F2F92"/>
    <w:rsid w:val="009F35C3"/>
    <w:rsid w:val="00A014EA"/>
    <w:rsid w:val="00A101BF"/>
    <w:rsid w:val="00A11FEC"/>
    <w:rsid w:val="00A12448"/>
    <w:rsid w:val="00A13391"/>
    <w:rsid w:val="00A163EC"/>
    <w:rsid w:val="00A20646"/>
    <w:rsid w:val="00A226A8"/>
    <w:rsid w:val="00A27F80"/>
    <w:rsid w:val="00A30ABC"/>
    <w:rsid w:val="00A31CF0"/>
    <w:rsid w:val="00A44459"/>
    <w:rsid w:val="00A44CF1"/>
    <w:rsid w:val="00A47ECE"/>
    <w:rsid w:val="00A53706"/>
    <w:rsid w:val="00A53C6C"/>
    <w:rsid w:val="00A54BBD"/>
    <w:rsid w:val="00A55B90"/>
    <w:rsid w:val="00A70D9A"/>
    <w:rsid w:val="00A8108D"/>
    <w:rsid w:val="00A83AA1"/>
    <w:rsid w:val="00A8571E"/>
    <w:rsid w:val="00A85C1B"/>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D0F99"/>
    <w:rsid w:val="00AD7029"/>
    <w:rsid w:val="00AE4097"/>
    <w:rsid w:val="00AE5141"/>
    <w:rsid w:val="00AE51B3"/>
    <w:rsid w:val="00AE59AA"/>
    <w:rsid w:val="00AF12E4"/>
    <w:rsid w:val="00AF236C"/>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539C2"/>
    <w:rsid w:val="00B661EF"/>
    <w:rsid w:val="00B713B3"/>
    <w:rsid w:val="00B71582"/>
    <w:rsid w:val="00B71B34"/>
    <w:rsid w:val="00B753A3"/>
    <w:rsid w:val="00B75B6B"/>
    <w:rsid w:val="00B836AB"/>
    <w:rsid w:val="00B838EB"/>
    <w:rsid w:val="00B85E5E"/>
    <w:rsid w:val="00B85F71"/>
    <w:rsid w:val="00B95DFF"/>
    <w:rsid w:val="00BA04C3"/>
    <w:rsid w:val="00BB237A"/>
    <w:rsid w:val="00BD2734"/>
    <w:rsid w:val="00BD4A23"/>
    <w:rsid w:val="00BD7E66"/>
    <w:rsid w:val="00BE1DAB"/>
    <w:rsid w:val="00BE4532"/>
    <w:rsid w:val="00BE478B"/>
    <w:rsid w:val="00BF0E2A"/>
    <w:rsid w:val="00C01E9F"/>
    <w:rsid w:val="00C0488D"/>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08FE"/>
    <w:rsid w:val="00CA30F5"/>
    <w:rsid w:val="00CB0AB1"/>
    <w:rsid w:val="00CB1782"/>
    <w:rsid w:val="00CB1D2A"/>
    <w:rsid w:val="00CB552A"/>
    <w:rsid w:val="00CB631B"/>
    <w:rsid w:val="00CC06C5"/>
    <w:rsid w:val="00CC45D0"/>
    <w:rsid w:val="00CC46D7"/>
    <w:rsid w:val="00CC56A3"/>
    <w:rsid w:val="00CC618A"/>
    <w:rsid w:val="00CD1FF1"/>
    <w:rsid w:val="00CD4B2B"/>
    <w:rsid w:val="00CD75EC"/>
    <w:rsid w:val="00CE7CD6"/>
    <w:rsid w:val="00CF79EF"/>
    <w:rsid w:val="00D02DBB"/>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4A31"/>
    <w:rsid w:val="00DF6974"/>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F6028"/>
    <w:rsid w:val="00F00CA1"/>
    <w:rsid w:val="00F047A4"/>
    <w:rsid w:val="00F07A75"/>
    <w:rsid w:val="00F17299"/>
    <w:rsid w:val="00F25036"/>
    <w:rsid w:val="00F256CF"/>
    <w:rsid w:val="00F27FE6"/>
    <w:rsid w:val="00F31F8E"/>
    <w:rsid w:val="00F346E2"/>
    <w:rsid w:val="00F36C20"/>
    <w:rsid w:val="00F412D4"/>
    <w:rsid w:val="00F46A8E"/>
    <w:rsid w:val="00F507E2"/>
    <w:rsid w:val="00F53254"/>
    <w:rsid w:val="00F543A4"/>
    <w:rsid w:val="00F56068"/>
    <w:rsid w:val="00F60611"/>
    <w:rsid w:val="00F61A40"/>
    <w:rsid w:val="00F62319"/>
    <w:rsid w:val="00F62DD6"/>
    <w:rsid w:val="00F6468D"/>
    <w:rsid w:val="00F71795"/>
    <w:rsid w:val="00F75888"/>
    <w:rsid w:val="00F80964"/>
    <w:rsid w:val="00F8387D"/>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51DA"/>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n2k10\ILT\Presseinfo_Institut_il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Presseinfo_Institut_ilt.dotm</Template>
  <TotalTime>0</TotalTime>
  <Pages>6</Pages>
  <Words>1715</Words>
  <Characters>9839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11531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June 4, 2014</dc:description>
  <cp:lastModifiedBy>Petra Nolis</cp:lastModifiedBy>
  <cp:revision>6</cp:revision>
  <cp:lastPrinted>2011-11-02T17:02:00Z</cp:lastPrinted>
  <dcterms:created xsi:type="dcterms:W3CDTF">2014-03-24T09:50:00Z</dcterms:created>
  <dcterms:modified xsi:type="dcterms:W3CDTF">2014-06-04T09:19:00Z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